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975BE" w14:textId="5F93B2E2" w:rsidR="00E22177" w:rsidRDefault="00925E7A" w:rsidP="00925E7A">
      <w:pPr>
        <w:pStyle w:val="Title"/>
        <w:jc w:val="center"/>
        <w:rPr>
          <w:rFonts w:asciiTheme="minorHAnsi" w:eastAsiaTheme="majorEastAsia" w:hAnsiTheme="minorHAnsi" w:cstheme="minorHAnsi"/>
          <w:color w:val="4472C4" w:themeColor="accent1"/>
          <w:lang w:val="en-US"/>
        </w:rPr>
      </w:pPr>
      <w:r>
        <w:rPr>
          <w:rFonts w:asciiTheme="minorHAnsi" w:eastAsiaTheme="majorEastAsia" w:hAnsiTheme="minorHAnsi" w:cstheme="minorHAnsi"/>
          <w:color w:val="4472C4" w:themeColor="accent1"/>
          <w:lang w:val="en-US"/>
        </w:rPr>
        <w:t>T</w:t>
      </w:r>
      <w:r w:rsidR="00D1683C">
        <w:rPr>
          <w:rFonts w:asciiTheme="minorHAnsi" w:eastAsiaTheme="majorEastAsia" w:hAnsiTheme="minorHAnsi" w:cstheme="minorHAnsi"/>
          <w:color w:val="4472C4" w:themeColor="accent1"/>
          <w:lang w:val="en-US"/>
        </w:rPr>
        <w:t>C</w:t>
      </w:r>
      <w:r>
        <w:rPr>
          <w:rFonts w:asciiTheme="minorHAnsi" w:eastAsiaTheme="majorEastAsia" w:hAnsiTheme="minorHAnsi" w:cstheme="minorHAnsi"/>
          <w:color w:val="4472C4" w:themeColor="accent1"/>
          <w:lang w:val="en-US"/>
        </w:rPr>
        <w:t xml:space="preserve">PC </w:t>
      </w:r>
      <w:r w:rsidR="00D91B97" w:rsidRPr="00925E7A">
        <w:rPr>
          <w:rFonts w:asciiTheme="minorHAnsi" w:eastAsiaTheme="majorEastAsia" w:hAnsiTheme="minorHAnsi" w:cstheme="minorHAnsi"/>
          <w:color w:val="4472C4" w:themeColor="accent1"/>
          <w:lang w:val="en-US"/>
        </w:rPr>
        <w:t>10</w:t>
      </w:r>
      <w:r w:rsidR="00AA5123" w:rsidRPr="00925E7A">
        <w:rPr>
          <w:rFonts w:asciiTheme="minorHAnsi" w:eastAsiaTheme="majorEastAsia" w:hAnsiTheme="minorHAnsi" w:cstheme="minorHAnsi"/>
          <w:color w:val="4472C4" w:themeColor="accent1"/>
          <w:lang w:val="en-US"/>
        </w:rPr>
        <w:t>. C</w:t>
      </w:r>
      <w:r w:rsidR="00A65ED0" w:rsidRPr="00925E7A">
        <w:rPr>
          <w:rFonts w:asciiTheme="minorHAnsi" w:eastAsiaTheme="majorEastAsia" w:hAnsiTheme="minorHAnsi" w:cstheme="minorHAnsi"/>
          <w:color w:val="4472C4" w:themeColor="accent1"/>
          <w:lang w:val="en-US"/>
        </w:rPr>
        <w:t>ommunity Assets</w:t>
      </w:r>
    </w:p>
    <w:p w14:paraId="1A765B38" w14:textId="77777777" w:rsidR="008A189A" w:rsidRPr="008A189A" w:rsidRDefault="008A189A" w:rsidP="008A189A">
      <w:pPr>
        <w:rPr>
          <w:rFonts w:eastAsiaTheme="majorEastAsia"/>
          <w:lang w:val="en-US" w:eastAsia="en-US"/>
        </w:rPr>
      </w:pPr>
    </w:p>
    <w:p w14:paraId="09249E58" w14:textId="77777777" w:rsidR="008A189A" w:rsidRPr="00925E7A" w:rsidRDefault="008A189A" w:rsidP="008A189A">
      <w:pPr>
        <w:spacing w:after="120" w:line="264" w:lineRule="auto"/>
        <w:rPr>
          <w:rFonts w:asciiTheme="minorHAnsi" w:eastAsiaTheme="minorEastAsia" w:hAnsiTheme="minorHAnsi" w:cstheme="minorBidi"/>
          <w:b/>
          <w:bCs/>
          <w:lang w:val="en-US" w:eastAsia="en-US"/>
        </w:rPr>
      </w:pPr>
      <w:r w:rsidRPr="00925E7A">
        <w:rPr>
          <w:rFonts w:asciiTheme="minorHAnsi" w:eastAsiaTheme="minorEastAsia" w:hAnsiTheme="minorHAnsi" w:cstheme="minorBidi"/>
          <w:b/>
          <w:bCs/>
          <w:lang w:val="en-US" w:eastAsia="en-US"/>
        </w:rPr>
        <w:t>Version history</w:t>
      </w:r>
    </w:p>
    <w:tbl>
      <w:tblPr>
        <w:tblStyle w:val="TableGrid"/>
        <w:tblW w:w="0" w:type="auto"/>
        <w:tblInd w:w="-572" w:type="dxa"/>
        <w:tblLook w:val="04A0" w:firstRow="1" w:lastRow="0" w:firstColumn="1" w:lastColumn="0" w:noHBand="0" w:noVBand="1"/>
      </w:tblPr>
      <w:tblGrid>
        <w:gridCol w:w="1843"/>
        <w:gridCol w:w="4536"/>
        <w:gridCol w:w="1051"/>
        <w:gridCol w:w="2247"/>
      </w:tblGrid>
      <w:tr w:rsidR="008A189A" w:rsidRPr="00925E7A" w14:paraId="76EC7F93" w14:textId="77777777" w:rsidTr="008B162B">
        <w:tc>
          <w:tcPr>
            <w:tcW w:w="1843" w:type="dxa"/>
          </w:tcPr>
          <w:p w14:paraId="5CDB3B95" w14:textId="77777777" w:rsidR="008A189A" w:rsidRPr="00925E7A" w:rsidRDefault="008A189A" w:rsidP="007F74D5">
            <w:pPr>
              <w:spacing w:after="120" w:line="264" w:lineRule="auto"/>
              <w:rPr>
                <w:rFonts w:asciiTheme="minorHAnsi" w:eastAsiaTheme="minorEastAsia" w:hAnsiTheme="minorHAnsi" w:cstheme="minorBidi"/>
                <w:b/>
                <w:bCs/>
                <w:lang w:val="en-US" w:eastAsia="en-US"/>
              </w:rPr>
            </w:pPr>
            <w:r w:rsidRPr="00925E7A">
              <w:rPr>
                <w:rFonts w:asciiTheme="minorHAnsi" w:eastAsiaTheme="minorEastAsia" w:hAnsiTheme="minorHAnsi" w:cstheme="minorBidi"/>
                <w:b/>
                <w:bCs/>
                <w:lang w:val="en-US" w:eastAsia="en-US"/>
              </w:rPr>
              <w:t>Version number</w:t>
            </w:r>
          </w:p>
        </w:tc>
        <w:tc>
          <w:tcPr>
            <w:tcW w:w="4536" w:type="dxa"/>
          </w:tcPr>
          <w:p w14:paraId="6189A402" w14:textId="77777777" w:rsidR="008A189A" w:rsidRPr="00925E7A" w:rsidRDefault="008A189A" w:rsidP="007F74D5">
            <w:pPr>
              <w:spacing w:after="120" w:line="264" w:lineRule="auto"/>
              <w:rPr>
                <w:rFonts w:asciiTheme="minorHAnsi" w:eastAsiaTheme="minorEastAsia" w:hAnsiTheme="minorHAnsi" w:cstheme="minorBidi"/>
                <w:b/>
                <w:bCs/>
                <w:lang w:val="en-US" w:eastAsia="en-US"/>
              </w:rPr>
            </w:pPr>
            <w:r w:rsidRPr="00925E7A">
              <w:rPr>
                <w:rFonts w:asciiTheme="minorHAnsi" w:eastAsiaTheme="minorEastAsia" w:hAnsiTheme="minorHAnsi" w:cstheme="minorBidi"/>
                <w:b/>
                <w:bCs/>
                <w:lang w:val="en-US" w:eastAsia="en-US"/>
              </w:rPr>
              <w:t>Purpose/change</w:t>
            </w:r>
          </w:p>
        </w:tc>
        <w:tc>
          <w:tcPr>
            <w:tcW w:w="1051" w:type="dxa"/>
          </w:tcPr>
          <w:p w14:paraId="7865DB9B" w14:textId="77777777" w:rsidR="008A189A" w:rsidRPr="00925E7A" w:rsidRDefault="008A189A" w:rsidP="007F74D5">
            <w:pPr>
              <w:spacing w:after="120" w:line="264" w:lineRule="auto"/>
              <w:rPr>
                <w:rFonts w:asciiTheme="minorHAnsi" w:eastAsiaTheme="minorEastAsia" w:hAnsiTheme="minorHAnsi" w:cstheme="minorBidi"/>
                <w:b/>
                <w:bCs/>
                <w:lang w:val="en-US" w:eastAsia="en-US"/>
              </w:rPr>
            </w:pPr>
            <w:r w:rsidRPr="00925E7A">
              <w:rPr>
                <w:rFonts w:asciiTheme="minorHAnsi" w:eastAsiaTheme="minorEastAsia" w:hAnsiTheme="minorHAnsi" w:cstheme="minorBidi"/>
                <w:b/>
                <w:bCs/>
                <w:lang w:val="en-US" w:eastAsia="en-US"/>
              </w:rPr>
              <w:t>Author</w:t>
            </w:r>
          </w:p>
        </w:tc>
        <w:tc>
          <w:tcPr>
            <w:tcW w:w="2247" w:type="dxa"/>
          </w:tcPr>
          <w:p w14:paraId="76A6C550" w14:textId="77777777" w:rsidR="008A189A" w:rsidRPr="00925E7A" w:rsidRDefault="008A189A" w:rsidP="007F74D5">
            <w:pPr>
              <w:spacing w:after="120" w:line="264" w:lineRule="auto"/>
              <w:rPr>
                <w:rFonts w:asciiTheme="minorHAnsi" w:eastAsiaTheme="minorEastAsia" w:hAnsiTheme="minorHAnsi" w:cstheme="minorBidi"/>
                <w:b/>
                <w:bCs/>
                <w:lang w:val="en-US" w:eastAsia="en-US"/>
              </w:rPr>
            </w:pPr>
            <w:r w:rsidRPr="00925E7A">
              <w:rPr>
                <w:rFonts w:asciiTheme="minorHAnsi" w:eastAsiaTheme="minorEastAsia" w:hAnsiTheme="minorHAnsi" w:cstheme="minorBidi"/>
                <w:b/>
                <w:bCs/>
                <w:lang w:val="en-US" w:eastAsia="en-US"/>
              </w:rPr>
              <w:t>Date and Minute reference</w:t>
            </w:r>
          </w:p>
        </w:tc>
      </w:tr>
      <w:tr w:rsidR="008A189A" w:rsidRPr="00925E7A" w14:paraId="40AF87DE" w14:textId="77777777" w:rsidTr="008B162B">
        <w:tc>
          <w:tcPr>
            <w:tcW w:w="1843" w:type="dxa"/>
          </w:tcPr>
          <w:p w14:paraId="69E731CC"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1.1</w:t>
            </w:r>
          </w:p>
        </w:tc>
        <w:tc>
          <w:tcPr>
            <w:tcW w:w="4536" w:type="dxa"/>
          </w:tcPr>
          <w:p w14:paraId="656E41A3"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Annual review</w:t>
            </w:r>
          </w:p>
        </w:tc>
        <w:tc>
          <w:tcPr>
            <w:tcW w:w="1051" w:type="dxa"/>
          </w:tcPr>
          <w:p w14:paraId="51D904F2"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AWT/JB</w:t>
            </w:r>
          </w:p>
        </w:tc>
        <w:tc>
          <w:tcPr>
            <w:tcW w:w="2247" w:type="dxa"/>
          </w:tcPr>
          <w:p w14:paraId="0D9FA5FD"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09.09.19 - 1909.10</w:t>
            </w:r>
          </w:p>
        </w:tc>
      </w:tr>
      <w:tr w:rsidR="008A189A" w:rsidRPr="00925E7A" w14:paraId="7BFF9DAA" w14:textId="77777777" w:rsidTr="008B162B">
        <w:tc>
          <w:tcPr>
            <w:tcW w:w="1843" w:type="dxa"/>
          </w:tcPr>
          <w:p w14:paraId="28FC28E4"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1.2</w:t>
            </w:r>
          </w:p>
        </w:tc>
        <w:tc>
          <w:tcPr>
            <w:tcW w:w="4536" w:type="dxa"/>
          </w:tcPr>
          <w:p w14:paraId="6CB9731D"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Annual review and update</w:t>
            </w:r>
          </w:p>
        </w:tc>
        <w:tc>
          <w:tcPr>
            <w:tcW w:w="1051" w:type="dxa"/>
          </w:tcPr>
          <w:p w14:paraId="218219E5"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AWT</w:t>
            </w:r>
          </w:p>
        </w:tc>
        <w:tc>
          <w:tcPr>
            <w:tcW w:w="2247" w:type="dxa"/>
          </w:tcPr>
          <w:p w14:paraId="1728317F"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07.09.20 – 2009.11</w:t>
            </w:r>
          </w:p>
        </w:tc>
      </w:tr>
      <w:tr w:rsidR="008A189A" w:rsidRPr="00925E7A" w14:paraId="04827B58" w14:textId="77777777" w:rsidTr="008B162B">
        <w:tc>
          <w:tcPr>
            <w:tcW w:w="1843" w:type="dxa"/>
          </w:tcPr>
          <w:p w14:paraId="18507C5F"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1.2</w:t>
            </w:r>
          </w:p>
        </w:tc>
        <w:tc>
          <w:tcPr>
            <w:tcW w:w="4536" w:type="dxa"/>
          </w:tcPr>
          <w:p w14:paraId="62BFF47E"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Annual review – no change</w:t>
            </w:r>
          </w:p>
        </w:tc>
        <w:tc>
          <w:tcPr>
            <w:tcW w:w="1051" w:type="dxa"/>
          </w:tcPr>
          <w:p w14:paraId="79137783"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7ADCD273" w14:textId="77777777" w:rsidR="008A189A" w:rsidRPr="00925E7A" w:rsidRDefault="008A189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13.09.21 – 2109.16</w:t>
            </w:r>
          </w:p>
        </w:tc>
      </w:tr>
      <w:tr w:rsidR="00D569CF" w:rsidRPr="00925E7A" w14:paraId="1A6DAC42" w14:textId="77777777" w:rsidTr="008B162B">
        <w:tc>
          <w:tcPr>
            <w:tcW w:w="1843" w:type="dxa"/>
          </w:tcPr>
          <w:p w14:paraId="2477FA17" w14:textId="21F8BE03" w:rsidR="00D569CF" w:rsidRDefault="00D569CF"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1.3</w:t>
            </w:r>
          </w:p>
        </w:tc>
        <w:tc>
          <w:tcPr>
            <w:tcW w:w="4536" w:type="dxa"/>
          </w:tcPr>
          <w:p w14:paraId="29C21009" w14:textId="6081EC7E" w:rsidR="00D569CF" w:rsidRDefault="00D569CF"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Annual review – VAS and village name signs updated</w:t>
            </w:r>
          </w:p>
        </w:tc>
        <w:tc>
          <w:tcPr>
            <w:tcW w:w="1051" w:type="dxa"/>
          </w:tcPr>
          <w:p w14:paraId="14EDEE48" w14:textId="02B8CFEF" w:rsidR="00D569CF" w:rsidRDefault="00D569CF"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06DAFECD" w14:textId="333AC7DB" w:rsidR="00D569CF" w:rsidRDefault="00150986"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12.09.21 – 2209.16</w:t>
            </w:r>
          </w:p>
        </w:tc>
      </w:tr>
      <w:tr w:rsidR="00150986" w:rsidRPr="00925E7A" w14:paraId="2E4C3BF8" w14:textId="77777777" w:rsidTr="008B162B">
        <w:tc>
          <w:tcPr>
            <w:tcW w:w="1843" w:type="dxa"/>
          </w:tcPr>
          <w:p w14:paraId="3118987B" w14:textId="0B0CE76F" w:rsidR="00150986" w:rsidRDefault="00150986"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1.4</w:t>
            </w:r>
          </w:p>
        </w:tc>
        <w:tc>
          <w:tcPr>
            <w:tcW w:w="4536" w:type="dxa"/>
          </w:tcPr>
          <w:p w14:paraId="179E79C8" w14:textId="264378CF" w:rsidR="00150986" w:rsidRDefault="00150986"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Annual review – Church clock and clock face added</w:t>
            </w:r>
          </w:p>
        </w:tc>
        <w:tc>
          <w:tcPr>
            <w:tcW w:w="1051" w:type="dxa"/>
          </w:tcPr>
          <w:p w14:paraId="35B2B1FE" w14:textId="4D5EBE2A" w:rsidR="00150986" w:rsidRDefault="00150986"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236329ED" w14:textId="53A5F6A1" w:rsidR="00150986" w:rsidRDefault="002F5302"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11.09.23 – 2309.16</w:t>
            </w:r>
          </w:p>
        </w:tc>
      </w:tr>
      <w:tr w:rsidR="008B162B" w:rsidRPr="00925E7A" w14:paraId="2D913D0B" w14:textId="77777777" w:rsidTr="008B162B">
        <w:tc>
          <w:tcPr>
            <w:tcW w:w="1843" w:type="dxa"/>
          </w:tcPr>
          <w:p w14:paraId="06194C98" w14:textId="142D473A" w:rsidR="008B162B" w:rsidRDefault="008B162B"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1.5</w:t>
            </w:r>
          </w:p>
        </w:tc>
        <w:tc>
          <w:tcPr>
            <w:tcW w:w="4536" w:type="dxa"/>
          </w:tcPr>
          <w:p w14:paraId="139C0ADC" w14:textId="187192A2" w:rsidR="008B162B" w:rsidRDefault="008B162B"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Annual review – slight changes to defibrillator description – now managed by the Clerk</w:t>
            </w:r>
          </w:p>
        </w:tc>
        <w:tc>
          <w:tcPr>
            <w:tcW w:w="1051" w:type="dxa"/>
          </w:tcPr>
          <w:p w14:paraId="645950C4" w14:textId="51454C46" w:rsidR="008B162B" w:rsidRDefault="008B162B"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517C6DE8" w14:textId="1CEAAA72" w:rsidR="008B162B" w:rsidRDefault="001D1D46"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16.09.24 – 2409.16</w:t>
            </w:r>
          </w:p>
        </w:tc>
      </w:tr>
      <w:tr w:rsidR="00AB460A" w:rsidRPr="00925E7A" w14:paraId="03D3BC74" w14:textId="77777777" w:rsidTr="008B162B">
        <w:tc>
          <w:tcPr>
            <w:tcW w:w="1843" w:type="dxa"/>
          </w:tcPr>
          <w:p w14:paraId="0944A238" w14:textId="543F1B74" w:rsidR="00AB460A" w:rsidRDefault="00AB460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1.6</w:t>
            </w:r>
          </w:p>
        </w:tc>
        <w:tc>
          <w:tcPr>
            <w:tcW w:w="4536" w:type="dxa"/>
          </w:tcPr>
          <w:p w14:paraId="2910012F" w14:textId="674A7685" w:rsidR="00AB460A" w:rsidRDefault="00AB460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Addition of solar powered vehicle activated speed signs</w:t>
            </w:r>
            <w:r w:rsidR="00252BE9">
              <w:rPr>
                <w:rFonts w:asciiTheme="minorHAnsi" w:eastAsiaTheme="minorEastAsia" w:hAnsiTheme="minorHAnsi" w:cstheme="minorBidi"/>
                <w:lang w:val="en-US" w:eastAsia="en-US"/>
              </w:rPr>
              <w:t>, Caldecote defibrillator and change of parish name to include Caldecote</w:t>
            </w:r>
          </w:p>
        </w:tc>
        <w:tc>
          <w:tcPr>
            <w:tcW w:w="1051" w:type="dxa"/>
          </w:tcPr>
          <w:p w14:paraId="660A27F3" w14:textId="71D799C8" w:rsidR="00AB460A" w:rsidRDefault="00AB460A"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2EAB7C7E" w14:textId="75A71341" w:rsidR="00AB460A" w:rsidRDefault="00881C70"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08.09.25 – 2509.16</w:t>
            </w:r>
          </w:p>
        </w:tc>
      </w:tr>
      <w:tr w:rsidR="00EA0212" w:rsidRPr="00925E7A" w14:paraId="7D163578" w14:textId="77777777" w:rsidTr="008B162B">
        <w:tc>
          <w:tcPr>
            <w:tcW w:w="1843" w:type="dxa"/>
          </w:tcPr>
          <w:p w14:paraId="1C1EDEE1" w14:textId="409A67DA" w:rsidR="00EA0212" w:rsidRDefault="00EA0212"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1.7</w:t>
            </w:r>
          </w:p>
        </w:tc>
        <w:tc>
          <w:tcPr>
            <w:tcW w:w="4536" w:type="dxa"/>
          </w:tcPr>
          <w:p w14:paraId="67592165" w14:textId="2AE74A01" w:rsidR="00EA0212" w:rsidRDefault="00EA0212"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 xml:space="preserve">Annual review and update of parish council laptop </w:t>
            </w:r>
          </w:p>
        </w:tc>
        <w:tc>
          <w:tcPr>
            <w:tcW w:w="1051" w:type="dxa"/>
          </w:tcPr>
          <w:p w14:paraId="616320B7" w14:textId="15269B1B" w:rsidR="00EA0212" w:rsidRDefault="00EA0212" w:rsidP="007F74D5">
            <w:pPr>
              <w:spacing w:after="120" w:line="264" w:lineRule="auto"/>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AWT</w:t>
            </w:r>
          </w:p>
        </w:tc>
        <w:tc>
          <w:tcPr>
            <w:tcW w:w="2247" w:type="dxa"/>
          </w:tcPr>
          <w:p w14:paraId="32EB0471" w14:textId="77777777" w:rsidR="00EA0212" w:rsidRDefault="00EA0212" w:rsidP="007F74D5">
            <w:pPr>
              <w:spacing w:after="120" w:line="264" w:lineRule="auto"/>
              <w:rPr>
                <w:rFonts w:asciiTheme="minorHAnsi" w:eastAsiaTheme="minorEastAsia" w:hAnsiTheme="minorHAnsi" w:cstheme="minorBidi"/>
                <w:lang w:val="en-US" w:eastAsia="en-US"/>
              </w:rPr>
            </w:pPr>
          </w:p>
        </w:tc>
      </w:tr>
    </w:tbl>
    <w:p w14:paraId="5FE334C5" w14:textId="77777777" w:rsidR="008A189A" w:rsidRPr="008A189A" w:rsidRDefault="008A189A" w:rsidP="008A189A">
      <w:pPr>
        <w:jc w:val="center"/>
        <w:rPr>
          <w:rFonts w:eastAsiaTheme="majorEastAsia"/>
          <w:lang w:val="en-US" w:eastAsia="en-US"/>
        </w:rPr>
      </w:pPr>
    </w:p>
    <w:p w14:paraId="7FA69226" w14:textId="77777777" w:rsidR="00925E7A" w:rsidRDefault="00925E7A" w:rsidP="00925E7A">
      <w:pPr>
        <w:spacing w:after="120" w:line="264" w:lineRule="auto"/>
        <w:rPr>
          <w:rFonts w:asciiTheme="minorHAnsi" w:eastAsiaTheme="minorEastAsia" w:hAnsiTheme="minorHAnsi" w:cstheme="minorBidi"/>
          <w:lang w:val="en-US" w:eastAsia="en-US"/>
        </w:rPr>
      </w:pPr>
    </w:p>
    <w:p w14:paraId="0BAD82A3" w14:textId="332CE33A" w:rsidR="003C3963" w:rsidRPr="00925E7A" w:rsidRDefault="00E22177" w:rsidP="00925E7A">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Tiffi</w:t>
      </w:r>
      <w:r w:rsidR="00A65ED0" w:rsidRPr="00925E7A">
        <w:rPr>
          <w:rFonts w:asciiTheme="minorHAnsi" w:eastAsiaTheme="minorEastAsia" w:hAnsiTheme="minorHAnsi" w:cstheme="minorBidi"/>
          <w:lang w:val="en-US" w:eastAsia="en-US"/>
        </w:rPr>
        <w:t xml:space="preserve">eld </w:t>
      </w:r>
      <w:r w:rsidR="00252BE9">
        <w:rPr>
          <w:rFonts w:asciiTheme="minorHAnsi" w:eastAsiaTheme="minorEastAsia" w:hAnsiTheme="minorHAnsi" w:cstheme="minorBidi"/>
          <w:lang w:val="en-US" w:eastAsia="en-US"/>
        </w:rPr>
        <w:t xml:space="preserve">&amp; Caldecote </w:t>
      </w:r>
      <w:r w:rsidR="00A65ED0" w:rsidRPr="00925E7A">
        <w:rPr>
          <w:rFonts w:asciiTheme="minorHAnsi" w:eastAsiaTheme="minorEastAsia" w:hAnsiTheme="minorHAnsi" w:cstheme="minorBidi"/>
          <w:lang w:val="en-US" w:eastAsia="en-US"/>
        </w:rPr>
        <w:t xml:space="preserve">Parish Council has </w:t>
      </w:r>
      <w:proofErr w:type="gramStart"/>
      <w:r w:rsidRPr="00925E7A">
        <w:rPr>
          <w:rFonts w:asciiTheme="minorHAnsi" w:eastAsiaTheme="minorEastAsia" w:hAnsiTheme="minorHAnsi" w:cstheme="minorBidi"/>
          <w:lang w:val="en-US" w:eastAsia="en-US"/>
        </w:rPr>
        <w:t>a number of</w:t>
      </w:r>
      <w:proofErr w:type="gramEnd"/>
      <w:r w:rsidRPr="00925E7A">
        <w:rPr>
          <w:rFonts w:asciiTheme="minorHAnsi" w:eastAsiaTheme="minorEastAsia" w:hAnsiTheme="minorHAnsi" w:cstheme="minorBidi"/>
          <w:lang w:val="en-US" w:eastAsia="en-US"/>
        </w:rPr>
        <w:t xml:space="preserve"> assets</w:t>
      </w:r>
      <w:r w:rsidR="003C3963" w:rsidRPr="00925E7A">
        <w:rPr>
          <w:rFonts w:asciiTheme="minorHAnsi" w:eastAsiaTheme="minorEastAsia" w:hAnsiTheme="minorHAnsi" w:cstheme="minorBidi"/>
          <w:lang w:val="en-US" w:eastAsia="en-US"/>
        </w:rPr>
        <w:t xml:space="preserve">. </w:t>
      </w:r>
      <w:r w:rsidR="00925E7A">
        <w:rPr>
          <w:rFonts w:asciiTheme="minorHAnsi" w:eastAsiaTheme="minorEastAsia" w:hAnsiTheme="minorHAnsi" w:cstheme="minorBidi"/>
          <w:lang w:val="en-US" w:eastAsia="en-US"/>
        </w:rPr>
        <w:t>T</w:t>
      </w:r>
      <w:r w:rsidR="003C3963" w:rsidRPr="00925E7A">
        <w:rPr>
          <w:rFonts w:asciiTheme="minorHAnsi" w:eastAsiaTheme="minorEastAsia" w:hAnsiTheme="minorHAnsi" w:cstheme="minorBidi"/>
          <w:lang w:val="en-US" w:eastAsia="en-US"/>
        </w:rPr>
        <w:t>hese are listed in detail on a spreadsheet maintained by the Clerk.</w:t>
      </w:r>
    </w:p>
    <w:p w14:paraId="26B9D6C3" w14:textId="02D27DA5" w:rsidR="003C3963" w:rsidRPr="00925E7A" w:rsidRDefault="003C3963" w:rsidP="00925E7A">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The spreadsheet contains a description of the asset, the year o</w:t>
      </w:r>
      <w:r w:rsidR="00925E7A">
        <w:rPr>
          <w:rFonts w:asciiTheme="minorHAnsi" w:eastAsiaTheme="minorEastAsia" w:hAnsiTheme="minorHAnsi" w:cstheme="minorBidi"/>
          <w:lang w:val="en-US" w:eastAsia="en-US"/>
        </w:rPr>
        <w:t>f</w:t>
      </w:r>
      <w:r w:rsidRPr="00925E7A">
        <w:rPr>
          <w:rFonts w:asciiTheme="minorHAnsi" w:eastAsiaTheme="minorEastAsia" w:hAnsiTheme="minorHAnsi" w:cstheme="minorBidi"/>
          <w:lang w:val="en-US" w:eastAsia="en-US"/>
        </w:rPr>
        <w:t xml:space="preserve"> purchase, the value of the asset and</w:t>
      </w:r>
      <w:r w:rsidR="00925E7A">
        <w:rPr>
          <w:rFonts w:asciiTheme="minorHAnsi" w:eastAsiaTheme="minorEastAsia" w:hAnsiTheme="minorHAnsi" w:cstheme="minorBidi"/>
          <w:lang w:val="en-US" w:eastAsia="en-US"/>
        </w:rPr>
        <w:t>,</w:t>
      </w:r>
      <w:r w:rsidRPr="00925E7A">
        <w:rPr>
          <w:rFonts w:asciiTheme="minorHAnsi" w:eastAsiaTheme="minorEastAsia" w:hAnsiTheme="minorHAnsi" w:cstheme="minorBidi"/>
          <w:lang w:val="en-US" w:eastAsia="en-US"/>
        </w:rPr>
        <w:t xml:space="preserve"> where appropriate</w:t>
      </w:r>
      <w:r w:rsidR="00925E7A">
        <w:rPr>
          <w:rFonts w:asciiTheme="minorHAnsi" w:eastAsiaTheme="minorEastAsia" w:hAnsiTheme="minorHAnsi" w:cstheme="minorBidi"/>
          <w:lang w:val="en-US" w:eastAsia="en-US"/>
        </w:rPr>
        <w:t>,</w:t>
      </w:r>
      <w:r w:rsidRPr="00925E7A">
        <w:rPr>
          <w:rFonts w:asciiTheme="minorHAnsi" w:eastAsiaTheme="minorEastAsia" w:hAnsiTheme="minorHAnsi" w:cstheme="minorBidi"/>
          <w:lang w:val="en-US" w:eastAsia="en-US"/>
        </w:rPr>
        <w:t xml:space="preserve"> whe</w:t>
      </w:r>
      <w:r w:rsidR="009F11A7" w:rsidRPr="00925E7A">
        <w:rPr>
          <w:rFonts w:asciiTheme="minorHAnsi" w:eastAsiaTheme="minorEastAsia" w:hAnsiTheme="minorHAnsi" w:cstheme="minorBidi"/>
          <w:lang w:val="en-US" w:eastAsia="en-US"/>
        </w:rPr>
        <w:t>n</w:t>
      </w:r>
      <w:r w:rsidRPr="00925E7A">
        <w:rPr>
          <w:rFonts w:asciiTheme="minorHAnsi" w:eastAsiaTheme="minorEastAsia" w:hAnsiTheme="minorHAnsi" w:cstheme="minorBidi"/>
          <w:lang w:val="en-US" w:eastAsia="en-US"/>
        </w:rPr>
        <w:t xml:space="preserve"> it has been disposed of. The spreadsheet contains these details for the past few years and assists </w:t>
      </w:r>
      <w:proofErr w:type="gramStart"/>
      <w:r w:rsidRPr="00925E7A">
        <w:rPr>
          <w:rFonts w:asciiTheme="minorHAnsi" w:eastAsiaTheme="minorEastAsia" w:hAnsiTheme="minorHAnsi" w:cstheme="minorBidi"/>
          <w:lang w:val="en-US" w:eastAsia="en-US"/>
        </w:rPr>
        <w:t>in</w:t>
      </w:r>
      <w:proofErr w:type="gramEnd"/>
      <w:r w:rsidRPr="00925E7A">
        <w:rPr>
          <w:rFonts w:asciiTheme="minorHAnsi" w:eastAsiaTheme="minorEastAsia" w:hAnsiTheme="minorHAnsi" w:cstheme="minorBidi"/>
          <w:lang w:val="en-US" w:eastAsia="en-US"/>
        </w:rPr>
        <w:t xml:space="preserve"> the correct level of insurance being arranged to cover any loss or damage of any of the assets owned by the Council.</w:t>
      </w:r>
    </w:p>
    <w:p w14:paraId="30ABA061" w14:textId="2CDA6304" w:rsidR="003C3963" w:rsidRPr="00925E7A" w:rsidRDefault="003C3963" w:rsidP="00925E7A">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Any person can request a copy of the Asset register by application to the Clerk.</w:t>
      </w:r>
    </w:p>
    <w:p w14:paraId="5C06CBC5" w14:textId="0903347D" w:rsidR="00E22177" w:rsidRPr="00925E7A" w:rsidRDefault="003C3963" w:rsidP="00925E7A">
      <w:pPr>
        <w:spacing w:after="120" w:line="264" w:lineRule="auto"/>
        <w:rPr>
          <w:rFonts w:asciiTheme="minorHAnsi" w:eastAsiaTheme="minorEastAsia" w:hAnsiTheme="minorHAnsi" w:cstheme="minorBidi"/>
          <w:lang w:val="en-US" w:eastAsia="en-US"/>
        </w:rPr>
      </w:pPr>
      <w:r w:rsidRPr="00925E7A">
        <w:rPr>
          <w:rFonts w:asciiTheme="minorHAnsi" w:eastAsiaTheme="minorEastAsia" w:hAnsiTheme="minorHAnsi" w:cstheme="minorBidi"/>
          <w:lang w:val="en-US" w:eastAsia="en-US"/>
        </w:rPr>
        <w:t xml:space="preserve">A brief </w:t>
      </w:r>
      <w:r w:rsidR="00925E7A">
        <w:rPr>
          <w:rFonts w:asciiTheme="minorHAnsi" w:eastAsiaTheme="minorEastAsia" w:hAnsiTheme="minorHAnsi" w:cstheme="minorBidi"/>
          <w:lang w:val="en-US" w:eastAsia="en-US"/>
        </w:rPr>
        <w:t xml:space="preserve">alphabetical </w:t>
      </w:r>
      <w:r w:rsidRPr="00925E7A">
        <w:rPr>
          <w:rFonts w:asciiTheme="minorHAnsi" w:eastAsiaTheme="minorEastAsia" w:hAnsiTheme="minorHAnsi" w:cstheme="minorBidi"/>
          <w:lang w:val="en-US" w:eastAsia="en-US"/>
        </w:rPr>
        <w:t>summary of the assets is as follows</w:t>
      </w:r>
      <w:r w:rsidR="00A65ED0" w:rsidRPr="00925E7A">
        <w:rPr>
          <w:rFonts w:asciiTheme="minorHAnsi" w:eastAsiaTheme="minorEastAsia" w:hAnsiTheme="minorHAnsi" w:cstheme="minorBidi"/>
          <w:lang w:val="en-US" w:eastAsia="en-US"/>
        </w:rPr>
        <w:t>:</w:t>
      </w:r>
    </w:p>
    <w:p w14:paraId="6ECA00EF" w14:textId="6BB88790"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Barbeque.</w:t>
      </w:r>
      <w:r w:rsidRPr="00925E7A">
        <w:rPr>
          <w:rFonts w:asciiTheme="minorHAnsi" w:eastAsiaTheme="minorEastAsia" w:hAnsiTheme="minorHAnsi" w:cstheme="minorBidi"/>
          <w:lang w:val="en-US" w:eastAsia="en-US"/>
        </w:rPr>
        <w:t xml:space="preserve"> The Parish Council has a large barbeque</w:t>
      </w:r>
      <w:r w:rsidR="00534177">
        <w:rPr>
          <w:rFonts w:asciiTheme="minorHAnsi" w:eastAsiaTheme="minorEastAsia" w:hAnsiTheme="minorHAnsi" w:cstheme="minorBidi"/>
          <w:lang w:val="en-US" w:eastAsia="en-US"/>
        </w:rPr>
        <w:t xml:space="preserve"> </w:t>
      </w:r>
      <w:r w:rsidRPr="00925E7A">
        <w:rPr>
          <w:rFonts w:asciiTheme="minorHAnsi" w:eastAsiaTheme="minorEastAsia" w:hAnsiTheme="minorHAnsi" w:cstheme="minorBidi"/>
          <w:lang w:val="en-US" w:eastAsia="en-US"/>
        </w:rPr>
        <w:t xml:space="preserve">used at community events </w:t>
      </w:r>
    </w:p>
    <w:p w14:paraId="1C358076" w14:textId="4AA31E30" w:rsidR="00263FC9" w:rsidRPr="00925E7A" w:rsidRDefault="00263FC9"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Benches.</w:t>
      </w:r>
      <w:r w:rsidRPr="00925E7A">
        <w:rPr>
          <w:rFonts w:asciiTheme="minorHAnsi" w:eastAsiaTheme="minorEastAsia" w:hAnsiTheme="minorHAnsi" w:cstheme="minorBidi"/>
          <w:lang w:val="en-US" w:eastAsia="en-US"/>
        </w:rPr>
        <w:t xml:space="preserve"> There are </w:t>
      </w:r>
      <w:proofErr w:type="gramStart"/>
      <w:r w:rsidRPr="00925E7A">
        <w:rPr>
          <w:rFonts w:asciiTheme="minorHAnsi" w:eastAsiaTheme="minorEastAsia" w:hAnsiTheme="minorHAnsi" w:cstheme="minorBidi"/>
          <w:lang w:val="en-US" w:eastAsia="en-US"/>
        </w:rPr>
        <w:t>a number of</w:t>
      </w:r>
      <w:proofErr w:type="gramEnd"/>
      <w:r w:rsidRPr="00925E7A">
        <w:rPr>
          <w:rFonts w:asciiTheme="minorHAnsi" w:eastAsiaTheme="minorEastAsia" w:hAnsiTheme="minorHAnsi" w:cstheme="minorBidi"/>
          <w:lang w:val="en-US" w:eastAsia="en-US"/>
        </w:rPr>
        <w:t xml:space="preserve"> benches in the Parish and in Claydon’s Field provided for the benefit of the public.</w:t>
      </w:r>
    </w:p>
    <w:p w14:paraId="4B8DFCB8" w14:textId="48D5D935" w:rsidR="00263FC9" w:rsidRDefault="00263FC9"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Bus shelters.</w:t>
      </w:r>
      <w:r w:rsidRPr="00925E7A">
        <w:rPr>
          <w:rFonts w:asciiTheme="minorHAnsi" w:eastAsiaTheme="minorEastAsia" w:hAnsiTheme="minorHAnsi" w:cstheme="minorBidi"/>
          <w:lang w:val="en-US" w:eastAsia="en-US"/>
        </w:rPr>
        <w:t xml:space="preserve"> The Parish Council owns the two bus shelters adjacent to the A43 dual carriageway near the top of St John’s Road.</w:t>
      </w:r>
    </w:p>
    <w:p w14:paraId="3DBB6A3C" w14:textId="20482FBE" w:rsidR="00AB460A" w:rsidRPr="00150986" w:rsidRDefault="00150986" w:rsidP="00925E7A">
      <w:pPr>
        <w:spacing w:after="120" w:line="264" w:lineRule="auto"/>
        <w:ind w:left="567"/>
        <w:rPr>
          <w:rFonts w:asciiTheme="minorHAnsi" w:eastAsiaTheme="minorEastAsia" w:hAnsiTheme="minorHAnsi" w:cstheme="minorBidi"/>
          <w:lang w:val="en-US" w:eastAsia="en-US"/>
        </w:rPr>
      </w:pPr>
      <w:r>
        <w:rPr>
          <w:rFonts w:asciiTheme="minorHAnsi" w:eastAsiaTheme="minorEastAsia" w:hAnsiTheme="minorHAnsi" w:cstheme="minorBidi"/>
          <w:b/>
          <w:bCs/>
          <w:lang w:val="en-US" w:eastAsia="en-US"/>
        </w:rPr>
        <w:lastRenderedPageBreak/>
        <w:t xml:space="preserve">Church Clock and clock face. </w:t>
      </w:r>
      <w:r>
        <w:rPr>
          <w:rFonts w:asciiTheme="minorHAnsi" w:eastAsiaTheme="minorEastAsia" w:hAnsiTheme="minorHAnsi" w:cstheme="minorBidi"/>
          <w:lang w:val="en-US" w:eastAsia="en-US"/>
        </w:rPr>
        <w:t>Originally purchased by the residents of the village to celebrate the Golden Jubilee of Queen Victoria in 1897. Whilst situated in the church tower, the clock and its face are owned and maintained by the Parish Council.</w:t>
      </w:r>
    </w:p>
    <w:p w14:paraId="4608FE55" w14:textId="1C27453F" w:rsidR="00150986"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Claydon’s Field.</w:t>
      </w:r>
      <w:r w:rsidRPr="00925E7A">
        <w:rPr>
          <w:rFonts w:asciiTheme="minorHAnsi" w:eastAsiaTheme="minorEastAsia" w:hAnsiTheme="minorHAnsi" w:cstheme="minorBidi"/>
          <w:lang w:val="en-US" w:eastAsia="en-US"/>
        </w:rPr>
        <w:t xml:space="preserve"> Originally purchased by the residents of the village, the ownership and management of which now rests with the Parish Council. The deeds are kept at the county </w:t>
      </w:r>
      <w:proofErr w:type="gramStart"/>
      <w:r w:rsidRPr="00925E7A">
        <w:rPr>
          <w:rFonts w:asciiTheme="minorHAnsi" w:eastAsiaTheme="minorEastAsia" w:hAnsiTheme="minorHAnsi" w:cstheme="minorBidi"/>
          <w:lang w:val="en-US" w:eastAsia="en-US"/>
        </w:rPr>
        <w:t>archive</w:t>
      </w:r>
      <w:proofErr w:type="gramEnd"/>
      <w:r w:rsidRPr="00925E7A">
        <w:rPr>
          <w:rFonts w:asciiTheme="minorHAnsi" w:eastAsiaTheme="minorEastAsia" w:hAnsiTheme="minorHAnsi" w:cstheme="minorBidi"/>
          <w:lang w:val="en-US" w:eastAsia="en-US"/>
        </w:rPr>
        <w:t xml:space="preserve"> and the Clerk holds the original documentation in respect of the negotiations for the purchase.</w:t>
      </w:r>
      <w:r w:rsidR="00252BE9">
        <w:rPr>
          <w:rFonts w:asciiTheme="minorHAnsi" w:eastAsiaTheme="minorEastAsia" w:hAnsiTheme="minorHAnsi" w:cstheme="minorBidi"/>
          <w:lang w:val="en-US" w:eastAsia="en-US"/>
        </w:rPr>
        <w:t xml:space="preserve"> The Parish Council are listed as the owners of this land with HM Land Registry</w:t>
      </w:r>
    </w:p>
    <w:p w14:paraId="381B0405" w14:textId="2DECDD38"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Defibrillator</w:t>
      </w:r>
      <w:r w:rsidRPr="00925E7A">
        <w:rPr>
          <w:rFonts w:asciiTheme="minorHAnsi" w:eastAsiaTheme="minorEastAsia" w:hAnsiTheme="minorHAnsi" w:cstheme="minorBidi"/>
          <w:lang w:val="en-US" w:eastAsia="en-US"/>
        </w:rPr>
        <w:t xml:space="preserve">. The Parish Council owns </w:t>
      </w:r>
      <w:r w:rsidR="00252BE9">
        <w:rPr>
          <w:rFonts w:asciiTheme="minorHAnsi" w:eastAsiaTheme="minorEastAsia" w:hAnsiTheme="minorHAnsi" w:cstheme="minorBidi"/>
          <w:lang w:val="en-US" w:eastAsia="en-US"/>
        </w:rPr>
        <w:t xml:space="preserve">one </w:t>
      </w:r>
      <w:r w:rsidRPr="00925E7A">
        <w:rPr>
          <w:rFonts w:asciiTheme="minorHAnsi" w:eastAsiaTheme="minorEastAsia" w:hAnsiTheme="minorHAnsi" w:cstheme="minorBidi"/>
          <w:lang w:val="en-US" w:eastAsia="en-US"/>
        </w:rPr>
        <w:t xml:space="preserve">defibrillator </w:t>
      </w:r>
      <w:r w:rsidR="00252BE9">
        <w:rPr>
          <w:rFonts w:asciiTheme="minorHAnsi" w:eastAsiaTheme="minorEastAsia" w:hAnsiTheme="minorHAnsi" w:cstheme="minorBidi"/>
          <w:lang w:val="en-US" w:eastAsia="en-US"/>
        </w:rPr>
        <w:t>in Tiffield and one in Caldecote. Both are</w:t>
      </w:r>
      <w:r w:rsidRPr="00925E7A">
        <w:rPr>
          <w:rFonts w:asciiTheme="minorHAnsi" w:eastAsiaTheme="minorEastAsia" w:hAnsiTheme="minorHAnsi" w:cstheme="minorBidi"/>
          <w:lang w:val="en-US" w:eastAsia="en-US"/>
        </w:rPr>
        <w:t xml:space="preserve"> available for all to use in the parish. </w:t>
      </w:r>
      <w:r w:rsidR="00252BE9">
        <w:rPr>
          <w:rFonts w:asciiTheme="minorHAnsi" w:eastAsiaTheme="minorEastAsia" w:hAnsiTheme="minorHAnsi" w:cstheme="minorBidi"/>
          <w:lang w:val="en-US" w:eastAsia="en-US"/>
        </w:rPr>
        <w:t xml:space="preserve">The Tiffield one </w:t>
      </w:r>
      <w:r w:rsidRPr="00925E7A">
        <w:rPr>
          <w:rFonts w:asciiTheme="minorHAnsi" w:eastAsiaTheme="minorEastAsia" w:hAnsiTheme="minorHAnsi" w:cstheme="minorBidi"/>
          <w:lang w:val="en-US" w:eastAsia="en-US"/>
        </w:rPr>
        <w:t>is housed in the old BT phone box (see</w:t>
      </w:r>
      <w:r w:rsidR="00DA374F" w:rsidRPr="00925E7A">
        <w:rPr>
          <w:rFonts w:asciiTheme="minorHAnsi" w:eastAsiaTheme="minorEastAsia" w:hAnsiTheme="minorHAnsi" w:cstheme="minorBidi"/>
          <w:lang w:val="en-US" w:eastAsia="en-US"/>
        </w:rPr>
        <w:t xml:space="preserve"> following page</w:t>
      </w:r>
      <w:r w:rsidRPr="00925E7A">
        <w:rPr>
          <w:rFonts w:asciiTheme="minorHAnsi" w:eastAsiaTheme="minorEastAsia" w:hAnsiTheme="minorHAnsi" w:cstheme="minorBidi"/>
          <w:lang w:val="en-US" w:eastAsia="en-US"/>
        </w:rPr>
        <w:t>), situated next to the Reading Room on High Street South. The defibrillator</w:t>
      </w:r>
      <w:r w:rsidR="00252BE9">
        <w:rPr>
          <w:rFonts w:asciiTheme="minorHAnsi" w:eastAsiaTheme="minorEastAsia" w:hAnsiTheme="minorHAnsi" w:cstheme="minorBidi"/>
          <w:lang w:val="en-US" w:eastAsia="en-US"/>
        </w:rPr>
        <w:t xml:space="preserve"> in Caldecote is mounted…. Both are</w:t>
      </w:r>
      <w:r w:rsidRPr="00925E7A">
        <w:rPr>
          <w:rFonts w:asciiTheme="minorHAnsi" w:eastAsiaTheme="minorEastAsia" w:hAnsiTheme="minorHAnsi" w:cstheme="minorBidi"/>
          <w:lang w:val="en-US" w:eastAsia="en-US"/>
        </w:rPr>
        <w:t xml:space="preserve"> maintained by </w:t>
      </w:r>
      <w:r w:rsidR="002F5302">
        <w:rPr>
          <w:rFonts w:asciiTheme="minorHAnsi" w:eastAsiaTheme="minorEastAsia" w:hAnsiTheme="minorHAnsi" w:cstheme="minorBidi"/>
          <w:lang w:val="en-US" w:eastAsia="en-US"/>
        </w:rPr>
        <w:t>the Clerk.</w:t>
      </w:r>
    </w:p>
    <w:p w14:paraId="1182EEFF" w14:textId="69F6D6DD" w:rsidR="008A189A"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 xml:space="preserve">Flood </w:t>
      </w:r>
      <w:proofErr w:type="spellStart"/>
      <w:r w:rsidRPr="00925E7A">
        <w:rPr>
          <w:rFonts w:asciiTheme="minorHAnsi" w:eastAsiaTheme="minorEastAsia" w:hAnsiTheme="minorHAnsi" w:cstheme="minorBidi"/>
          <w:b/>
          <w:bCs/>
          <w:lang w:val="en-US" w:eastAsia="en-US"/>
        </w:rPr>
        <w:t>defence</w:t>
      </w:r>
      <w:proofErr w:type="spellEnd"/>
      <w:r w:rsidRPr="00925E7A">
        <w:rPr>
          <w:rFonts w:asciiTheme="minorHAnsi" w:eastAsiaTheme="minorEastAsia" w:hAnsiTheme="minorHAnsi" w:cstheme="minorBidi"/>
          <w:b/>
          <w:bCs/>
          <w:lang w:val="en-US" w:eastAsia="en-US"/>
        </w:rPr>
        <w:t xml:space="preserve"> equipment.</w:t>
      </w:r>
      <w:r w:rsidRPr="00925E7A">
        <w:rPr>
          <w:rFonts w:asciiTheme="minorHAnsi" w:eastAsiaTheme="minorEastAsia" w:hAnsiTheme="minorHAnsi" w:cstheme="minorBidi"/>
          <w:lang w:val="en-US" w:eastAsia="en-US"/>
        </w:rPr>
        <w:t xml:space="preserve"> Originally purchased with a grant from NCC, there is a supply of equipment to protect the Parish in the event of flooding.</w:t>
      </w:r>
    </w:p>
    <w:p w14:paraId="755F1242" w14:textId="610BD8BA"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Grit bins.</w:t>
      </w:r>
      <w:r w:rsidRPr="00925E7A">
        <w:rPr>
          <w:rFonts w:asciiTheme="minorHAnsi" w:eastAsiaTheme="minorEastAsia" w:hAnsiTheme="minorHAnsi" w:cstheme="minorBidi"/>
          <w:lang w:val="en-US" w:eastAsia="en-US"/>
        </w:rPr>
        <w:t xml:space="preserve"> The Parish Council owns the grit bins at High Street South on the village green, High Street North j/w Eastcote Road, Meadow Rise j/w High Street North and St Johns Road j/w A43. The Parish Council maintains a supply of grit bags stored behind the Reading Room.</w:t>
      </w:r>
    </w:p>
    <w:p w14:paraId="1E8632FC" w14:textId="41F6C0E7"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Lighting.</w:t>
      </w:r>
      <w:r w:rsidRPr="00925E7A">
        <w:rPr>
          <w:rFonts w:asciiTheme="minorHAnsi" w:eastAsiaTheme="minorEastAsia" w:hAnsiTheme="minorHAnsi" w:cstheme="minorBidi"/>
          <w:lang w:val="en-US" w:eastAsia="en-US"/>
        </w:rPr>
        <w:t xml:space="preserve"> The Parish Council has waterproof digital multiplex lighting, used for community events such as the annual fireworks display, the village festival and the barbeque on the green</w:t>
      </w:r>
    </w:p>
    <w:p w14:paraId="32532E18" w14:textId="21358272" w:rsidR="00DA374F" w:rsidRDefault="00DA374F"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Noticeboard.</w:t>
      </w:r>
      <w:r w:rsidRPr="00925E7A">
        <w:rPr>
          <w:rFonts w:asciiTheme="minorHAnsi" w:eastAsiaTheme="minorEastAsia" w:hAnsiTheme="minorHAnsi" w:cstheme="minorBidi"/>
          <w:lang w:val="en-US" w:eastAsia="en-US"/>
        </w:rPr>
        <w:t xml:space="preserve"> The Parish Council owns and maintains a village noticeboard where all papers relating to the business of the Parish Council are posted for public view. The noticeboard also has an area for general village notices.</w:t>
      </w:r>
    </w:p>
    <w:p w14:paraId="558E8316" w14:textId="7E19DF40"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Office equipment.</w:t>
      </w:r>
      <w:r w:rsidRPr="00925E7A">
        <w:rPr>
          <w:rFonts w:asciiTheme="minorHAnsi" w:eastAsiaTheme="minorEastAsia" w:hAnsiTheme="minorHAnsi" w:cstheme="minorBidi"/>
          <w:lang w:val="en-US" w:eastAsia="en-US"/>
        </w:rPr>
        <w:t xml:space="preserve"> The Parish Council owns a</w:t>
      </w:r>
      <w:r w:rsidR="00EA0212">
        <w:rPr>
          <w:rFonts w:asciiTheme="minorHAnsi" w:eastAsiaTheme="minorEastAsia" w:hAnsiTheme="minorHAnsi" w:cstheme="minorBidi"/>
          <w:lang w:val="en-US" w:eastAsia="en-US"/>
        </w:rPr>
        <w:t xml:space="preserve"> Lenovo</w:t>
      </w:r>
      <w:r w:rsidR="00DA374F" w:rsidRPr="00925E7A">
        <w:rPr>
          <w:rFonts w:asciiTheme="minorHAnsi" w:eastAsiaTheme="minorEastAsia" w:hAnsiTheme="minorHAnsi" w:cstheme="minorBidi"/>
          <w:lang w:val="en-US" w:eastAsia="en-US"/>
        </w:rPr>
        <w:t xml:space="preserve"> </w:t>
      </w:r>
      <w:r w:rsidRPr="00925E7A">
        <w:rPr>
          <w:rFonts w:asciiTheme="minorHAnsi" w:eastAsiaTheme="minorEastAsia" w:hAnsiTheme="minorHAnsi" w:cstheme="minorBidi"/>
          <w:lang w:val="en-US" w:eastAsia="en-US"/>
        </w:rPr>
        <w:t>laptop computer</w:t>
      </w:r>
      <w:r w:rsidR="002F5302">
        <w:rPr>
          <w:rFonts w:asciiTheme="minorHAnsi" w:eastAsiaTheme="minorEastAsia" w:hAnsiTheme="minorHAnsi" w:cstheme="minorBidi"/>
          <w:lang w:val="en-US" w:eastAsia="en-US"/>
        </w:rPr>
        <w:t xml:space="preserve"> </w:t>
      </w:r>
      <w:r w:rsidRPr="00925E7A">
        <w:rPr>
          <w:rFonts w:asciiTheme="minorHAnsi" w:eastAsiaTheme="minorEastAsia" w:hAnsiTheme="minorHAnsi" w:cstheme="minorBidi"/>
          <w:lang w:val="en-US" w:eastAsia="en-US"/>
        </w:rPr>
        <w:t>and a Home Office security fireproof bag</w:t>
      </w:r>
      <w:r w:rsidR="00DA374F" w:rsidRPr="00925E7A">
        <w:rPr>
          <w:rFonts w:asciiTheme="minorHAnsi" w:eastAsiaTheme="minorEastAsia" w:hAnsiTheme="minorHAnsi" w:cstheme="minorBidi"/>
          <w:lang w:val="en-US" w:eastAsia="en-US"/>
        </w:rPr>
        <w:t xml:space="preserve">. They also </w:t>
      </w:r>
      <w:proofErr w:type="gramStart"/>
      <w:r w:rsidR="00DA374F" w:rsidRPr="00925E7A">
        <w:rPr>
          <w:rFonts w:asciiTheme="minorHAnsi" w:eastAsiaTheme="minorEastAsia" w:hAnsiTheme="minorHAnsi" w:cstheme="minorBidi"/>
          <w:lang w:val="en-US" w:eastAsia="en-US"/>
        </w:rPr>
        <w:t>own</w:t>
      </w:r>
      <w:proofErr w:type="gramEnd"/>
      <w:r w:rsidR="00DA374F" w:rsidRPr="00925E7A">
        <w:rPr>
          <w:rFonts w:asciiTheme="minorHAnsi" w:eastAsiaTheme="minorEastAsia" w:hAnsiTheme="minorHAnsi" w:cstheme="minorBidi"/>
          <w:lang w:val="en-US" w:eastAsia="en-US"/>
        </w:rPr>
        <w:t xml:space="preserve"> a BenQ MH535 3500 projector, projector stand, a Sapphire projector screen and the associated HDMI cables. All are kept by </w:t>
      </w:r>
      <w:r w:rsidRPr="00925E7A">
        <w:rPr>
          <w:rFonts w:asciiTheme="minorHAnsi" w:eastAsiaTheme="minorEastAsia" w:hAnsiTheme="minorHAnsi" w:cstheme="minorBidi"/>
          <w:lang w:val="en-US" w:eastAsia="en-US"/>
        </w:rPr>
        <w:t>the Clerk to the Parish Council.</w:t>
      </w:r>
    </w:p>
    <w:p w14:paraId="391804E8" w14:textId="0E4E31AE"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 xml:space="preserve">Phone Box.  </w:t>
      </w:r>
      <w:r w:rsidRPr="00925E7A">
        <w:rPr>
          <w:rFonts w:asciiTheme="minorHAnsi" w:eastAsiaTheme="minorEastAsia" w:hAnsiTheme="minorHAnsi" w:cstheme="minorBidi"/>
          <w:lang w:val="en-US" w:eastAsia="en-US"/>
        </w:rPr>
        <w:t xml:space="preserve">The Parish Council purchased the decommissioned British Telecom phone box </w:t>
      </w:r>
      <w:r w:rsidR="00DA374F" w:rsidRPr="00925E7A">
        <w:rPr>
          <w:rFonts w:asciiTheme="minorHAnsi" w:eastAsiaTheme="minorEastAsia" w:hAnsiTheme="minorHAnsi" w:cstheme="minorBidi"/>
          <w:lang w:val="en-US" w:eastAsia="en-US"/>
        </w:rPr>
        <w:t xml:space="preserve">situated outside of the Reading Room in High Street South. This now houses the village defibrillator (see </w:t>
      </w:r>
      <w:r w:rsidR="002F5302">
        <w:rPr>
          <w:rFonts w:asciiTheme="minorHAnsi" w:eastAsiaTheme="minorEastAsia" w:hAnsiTheme="minorHAnsi" w:cstheme="minorBidi"/>
          <w:lang w:val="en-US" w:eastAsia="en-US"/>
        </w:rPr>
        <w:t>above</w:t>
      </w:r>
      <w:r w:rsidR="00DA374F" w:rsidRPr="00925E7A">
        <w:rPr>
          <w:rFonts w:asciiTheme="minorHAnsi" w:eastAsiaTheme="minorEastAsia" w:hAnsiTheme="minorHAnsi" w:cstheme="minorBidi"/>
          <w:lang w:val="en-US" w:eastAsia="en-US"/>
        </w:rPr>
        <w:t>).</w:t>
      </w:r>
    </w:p>
    <w:p w14:paraId="4A1BB3CC" w14:textId="1E4A4BC1"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Play equipment.</w:t>
      </w:r>
      <w:r w:rsidRPr="00925E7A">
        <w:rPr>
          <w:rFonts w:asciiTheme="minorHAnsi" w:eastAsiaTheme="minorEastAsia" w:hAnsiTheme="minorHAnsi" w:cstheme="minorBidi"/>
          <w:lang w:val="en-US" w:eastAsia="en-US"/>
        </w:rPr>
        <w:t xml:space="preserve"> All the play equipment in Claydon’s Field, including the goalposts and the basketball wall are the property of the Parish Council. A full list of this equipment is held by the Clerk as part of the Asset Register</w:t>
      </w:r>
    </w:p>
    <w:p w14:paraId="54A85110" w14:textId="77777777"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Shed &amp; Contents.</w:t>
      </w:r>
      <w:r w:rsidRPr="00925E7A">
        <w:rPr>
          <w:rFonts w:asciiTheme="minorHAnsi" w:eastAsiaTheme="minorEastAsia" w:hAnsiTheme="minorHAnsi" w:cstheme="minorBidi"/>
          <w:lang w:val="en-US" w:eastAsia="en-US"/>
        </w:rPr>
        <w:t xml:space="preserve"> The shed is situated behind the Reading Room. The contents of the shed are not listed separately but are covered by an insurance value of £5,000</w:t>
      </w:r>
    </w:p>
    <w:p w14:paraId="0BC424ED" w14:textId="277387AA" w:rsidR="00E22177" w:rsidRPr="00925E7A" w:rsidRDefault="00A65ED0"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Street lighting.</w:t>
      </w:r>
      <w:r w:rsidR="00E22177" w:rsidRPr="00925E7A">
        <w:rPr>
          <w:rFonts w:asciiTheme="minorHAnsi" w:eastAsiaTheme="minorEastAsia" w:hAnsiTheme="minorHAnsi" w:cstheme="minorBidi"/>
          <w:lang w:val="en-US" w:eastAsia="en-US"/>
        </w:rPr>
        <w:t xml:space="preserve"> There are</w:t>
      </w:r>
      <w:r w:rsidR="002127FF" w:rsidRPr="00925E7A">
        <w:rPr>
          <w:rFonts w:asciiTheme="minorHAnsi" w:eastAsiaTheme="minorEastAsia" w:hAnsiTheme="minorHAnsi" w:cstheme="minorBidi"/>
          <w:lang w:val="en-US" w:eastAsia="en-US"/>
        </w:rPr>
        <w:t xml:space="preserve"> 23 lamp posts</w:t>
      </w:r>
      <w:r w:rsidR="008600EB" w:rsidRPr="00925E7A">
        <w:rPr>
          <w:rFonts w:asciiTheme="minorHAnsi" w:eastAsiaTheme="minorEastAsia" w:hAnsiTheme="minorHAnsi" w:cstheme="minorBidi"/>
          <w:lang w:val="en-US" w:eastAsia="en-US"/>
        </w:rPr>
        <w:t xml:space="preserve"> with LED lights</w:t>
      </w:r>
      <w:r w:rsidR="002127FF" w:rsidRPr="00925E7A">
        <w:rPr>
          <w:rFonts w:asciiTheme="minorHAnsi" w:eastAsiaTheme="minorEastAsia" w:hAnsiTheme="minorHAnsi" w:cstheme="minorBidi"/>
          <w:lang w:val="en-US" w:eastAsia="en-US"/>
        </w:rPr>
        <w:t xml:space="preserve"> within </w:t>
      </w:r>
      <w:r w:rsidR="008600EB" w:rsidRPr="00925E7A">
        <w:rPr>
          <w:rFonts w:asciiTheme="minorHAnsi" w:eastAsiaTheme="minorEastAsia" w:hAnsiTheme="minorHAnsi" w:cstheme="minorBidi"/>
          <w:lang w:val="en-US" w:eastAsia="en-US"/>
        </w:rPr>
        <w:t>and owned by the</w:t>
      </w:r>
      <w:r w:rsidR="002127FF" w:rsidRPr="00925E7A">
        <w:rPr>
          <w:rFonts w:asciiTheme="minorHAnsi" w:eastAsiaTheme="minorEastAsia" w:hAnsiTheme="minorHAnsi" w:cstheme="minorBidi"/>
          <w:lang w:val="en-US" w:eastAsia="en-US"/>
        </w:rPr>
        <w:t xml:space="preserve"> P</w:t>
      </w:r>
      <w:r w:rsidR="00E22177" w:rsidRPr="00925E7A">
        <w:rPr>
          <w:rFonts w:asciiTheme="minorHAnsi" w:eastAsiaTheme="minorEastAsia" w:hAnsiTheme="minorHAnsi" w:cstheme="minorBidi"/>
          <w:lang w:val="en-US" w:eastAsia="en-US"/>
        </w:rPr>
        <w:t>arish</w:t>
      </w:r>
      <w:r w:rsidR="002127FF" w:rsidRPr="00925E7A">
        <w:rPr>
          <w:rFonts w:asciiTheme="minorHAnsi" w:eastAsiaTheme="minorEastAsia" w:hAnsiTheme="minorHAnsi" w:cstheme="minorBidi"/>
          <w:lang w:val="en-US" w:eastAsia="en-US"/>
        </w:rPr>
        <w:t>.</w:t>
      </w:r>
      <w:r w:rsidR="00AA5123" w:rsidRPr="00925E7A">
        <w:rPr>
          <w:rFonts w:asciiTheme="minorHAnsi" w:eastAsiaTheme="minorEastAsia" w:hAnsiTheme="minorHAnsi" w:cstheme="minorBidi"/>
          <w:lang w:val="en-US" w:eastAsia="en-US"/>
        </w:rPr>
        <w:t xml:space="preserve"> </w:t>
      </w:r>
      <w:r w:rsidR="00A92F49" w:rsidRPr="00925E7A">
        <w:rPr>
          <w:rFonts w:asciiTheme="minorHAnsi" w:eastAsiaTheme="minorEastAsia" w:hAnsiTheme="minorHAnsi" w:cstheme="minorBidi"/>
          <w:lang w:val="en-US" w:eastAsia="en-US"/>
        </w:rPr>
        <w:t xml:space="preserve">Each lamppost is clearly </w:t>
      </w:r>
      <w:r w:rsidR="00AA5123" w:rsidRPr="00925E7A">
        <w:rPr>
          <w:rFonts w:asciiTheme="minorHAnsi" w:eastAsiaTheme="minorEastAsia" w:hAnsiTheme="minorHAnsi" w:cstheme="minorBidi"/>
          <w:lang w:val="en-US" w:eastAsia="en-US"/>
        </w:rPr>
        <w:t>numbered</w:t>
      </w:r>
      <w:r w:rsidR="00E32326" w:rsidRPr="00925E7A">
        <w:rPr>
          <w:rFonts w:asciiTheme="minorHAnsi" w:eastAsiaTheme="minorEastAsia" w:hAnsiTheme="minorHAnsi" w:cstheme="minorBidi"/>
          <w:lang w:val="en-US" w:eastAsia="en-US"/>
        </w:rPr>
        <w:t xml:space="preserve"> by </w:t>
      </w:r>
      <w:r w:rsidR="00AA5123" w:rsidRPr="00925E7A">
        <w:rPr>
          <w:rFonts w:asciiTheme="minorHAnsi" w:eastAsiaTheme="minorEastAsia" w:hAnsiTheme="minorHAnsi" w:cstheme="minorBidi"/>
          <w:lang w:val="en-US" w:eastAsia="en-US"/>
        </w:rPr>
        <w:t>Eon</w:t>
      </w:r>
    </w:p>
    <w:p w14:paraId="2DB70855" w14:textId="77777777"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lastRenderedPageBreak/>
        <w:t>Tiffield Pocket Park.</w:t>
      </w:r>
      <w:r w:rsidRPr="00925E7A">
        <w:rPr>
          <w:rFonts w:asciiTheme="minorHAnsi" w:eastAsiaTheme="minorEastAsia" w:hAnsiTheme="minorHAnsi" w:cstheme="minorBidi"/>
          <w:lang w:val="en-US" w:eastAsia="en-US"/>
        </w:rPr>
        <w:t xml:space="preserve"> This is a designated Local Nature Reserve. It is leased by the Parish Council from the owner of </w:t>
      </w:r>
      <w:proofErr w:type="gramStart"/>
      <w:r w:rsidRPr="00925E7A">
        <w:rPr>
          <w:rFonts w:asciiTheme="minorHAnsi" w:eastAsiaTheme="minorEastAsia" w:hAnsiTheme="minorHAnsi" w:cstheme="minorBidi"/>
          <w:lang w:val="en-US" w:eastAsia="en-US"/>
        </w:rPr>
        <w:t>the Freehold</w:t>
      </w:r>
      <w:proofErr w:type="gramEnd"/>
      <w:r w:rsidRPr="00925E7A">
        <w:rPr>
          <w:rFonts w:asciiTheme="minorHAnsi" w:eastAsiaTheme="minorEastAsia" w:hAnsiTheme="minorHAnsi" w:cstheme="minorBidi"/>
          <w:lang w:val="en-US" w:eastAsia="en-US"/>
        </w:rPr>
        <w:t>. The Lease will expire on 18th November 2027</w:t>
      </w:r>
    </w:p>
    <w:p w14:paraId="16285D07" w14:textId="2F6BF99A" w:rsidR="003C3963" w:rsidRPr="00925E7A" w:rsidRDefault="003C3963"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Tools.</w:t>
      </w:r>
      <w:r w:rsidRPr="00925E7A">
        <w:rPr>
          <w:rFonts w:asciiTheme="minorHAnsi" w:eastAsiaTheme="minorEastAsia" w:hAnsiTheme="minorHAnsi" w:cstheme="minorBidi"/>
          <w:lang w:val="en-US" w:eastAsia="en-US"/>
        </w:rPr>
        <w:t xml:space="preserve"> Two Stihl brush cutters, harnesses, ear defenders and helmets. Access to </w:t>
      </w:r>
      <w:proofErr w:type="gramStart"/>
      <w:r w:rsidRPr="00925E7A">
        <w:rPr>
          <w:rFonts w:asciiTheme="minorHAnsi" w:eastAsiaTheme="minorEastAsia" w:hAnsiTheme="minorHAnsi" w:cstheme="minorBidi"/>
          <w:lang w:val="en-US" w:eastAsia="en-US"/>
        </w:rPr>
        <w:t>these</w:t>
      </w:r>
      <w:proofErr w:type="gramEnd"/>
      <w:r w:rsidRPr="00925E7A">
        <w:rPr>
          <w:rFonts w:asciiTheme="minorHAnsi" w:eastAsiaTheme="minorEastAsia" w:hAnsiTheme="minorHAnsi" w:cstheme="minorBidi"/>
          <w:lang w:val="en-US" w:eastAsia="en-US"/>
        </w:rPr>
        <w:t xml:space="preserve"> is managed by the Clerk</w:t>
      </w:r>
    </w:p>
    <w:p w14:paraId="5C5354FF" w14:textId="50160623" w:rsidR="00DA374F" w:rsidRDefault="00DA374F"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Vehicle Activated Speed Sign</w:t>
      </w:r>
      <w:r w:rsidR="00AB460A">
        <w:rPr>
          <w:rFonts w:asciiTheme="minorHAnsi" w:eastAsiaTheme="minorEastAsia" w:hAnsiTheme="minorHAnsi" w:cstheme="minorBidi"/>
          <w:b/>
          <w:bCs/>
          <w:lang w:val="en-US" w:eastAsia="en-US"/>
        </w:rPr>
        <w:t>s</w:t>
      </w:r>
      <w:r w:rsidRPr="00925E7A">
        <w:rPr>
          <w:rFonts w:asciiTheme="minorHAnsi" w:eastAsiaTheme="minorEastAsia" w:hAnsiTheme="minorHAnsi" w:cstheme="minorBidi"/>
          <w:b/>
          <w:bCs/>
          <w:lang w:val="en-US" w:eastAsia="en-US"/>
        </w:rPr>
        <w:t>.</w:t>
      </w:r>
      <w:r w:rsidRPr="00925E7A">
        <w:rPr>
          <w:rFonts w:asciiTheme="minorHAnsi" w:eastAsiaTheme="minorEastAsia" w:hAnsiTheme="minorHAnsi" w:cstheme="minorBidi"/>
          <w:lang w:val="en-US" w:eastAsia="en-US"/>
        </w:rPr>
        <w:t xml:space="preserve"> Th</w:t>
      </w:r>
      <w:r w:rsidR="00AB460A">
        <w:rPr>
          <w:rFonts w:asciiTheme="minorHAnsi" w:eastAsiaTheme="minorEastAsia" w:hAnsiTheme="minorHAnsi" w:cstheme="minorBidi"/>
          <w:lang w:val="en-US" w:eastAsia="en-US"/>
        </w:rPr>
        <w:t xml:space="preserve">ese are </w:t>
      </w:r>
      <w:r w:rsidRPr="00925E7A">
        <w:rPr>
          <w:rFonts w:asciiTheme="minorHAnsi" w:eastAsiaTheme="minorEastAsia" w:hAnsiTheme="minorHAnsi" w:cstheme="minorBidi"/>
          <w:lang w:val="en-US" w:eastAsia="en-US"/>
        </w:rPr>
        <w:t xml:space="preserve">currently situated </w:t>
      </w:r>
      <w:r w:rsidR="00AB460A">
        <w:rPr>
          <w:rFonts w:asciiTheme="minorHAnsi" w:eastAsiaTheme="minorEastAsia" w:hAnsiTheme="minorHAnsi" w:cstheme="minorBidi"/>
          <w:lang w:val="en-US" w:eastAsia="en-US"/>
        </w:rPr>
        <w:t>i</w:t>
      </w:r>
      <w:r w:rsidRPr="00925E7A">
        <w:rPr>
          <w:rFonts w:asciiTheme="minorHAnsi" w:eastAsiaTheme="minorEastAsia" w:hAnsiTheme="minorHAnsi" w:cstheme="minorBidi"/>
          <w:lang w:val="en-US" w:eastAsia="en-US"/>
        </w:rPr>
        <w:t xml:space="preserve">n High Street South </w:t>
      </w:r>
      <w:r w:rsidR="00AB460A">
        <w:rPr>
          <w:rFonts w:asciiTheme="minorHAnsi" w:eastAsiaTheme="minorEastAsia" w:hAnsiTheme="minorHAnsi" w:cstheme="minorBidi"/>
          <w:lang w:val="en-US" w:eastAsia="en-US"/>
        </w:rPr>
        <w:t>near to Pigeon Hill and in High Street North at the</w:t>
      </w:r>
      <w:r w:rsidR="009F11A7" w:rsidRPr="00925E7A">
        <w:rPr>
          <w:rFonts w:asciiTheme="minorHAnsi" w:eastAsiaTheme="minorEastAsia" w:hAnsiTheme="minorHAnsi" w:cstheme="minorBidi"/>
          <w:lang w:val="en-US" w:eastAsia="en-US"/>
        </w:rPr>
        <w:t xml:space="preserve"> junction of Eastcote R</w:t>
      </w:r>
      <w:r w:rsidR="00150986">
        <w:rPr>
          <w:rFonts w:asciiTheme="minorHAnsi" w:eastAsiaTheme="minorEastAsia" w:hAnsiTheme="minorHAnsi" w:cstheme="minorBidi"/>
          <w:lang w:val="en-US" w:eastAsia="en-US"/>
        </w:rPr>
        <w:t>oad.</w:t>
      </w:r>
      <w:r w:rsidR="00D569CF">
        <w:rPr>
          <w:rFonts w:asciiTheme="minorHAnsi" w:eastAsiaTheme="minorEastAsia" w:hAnsiTheme="minorHAnsi" w:cstheme="minorBidi"/>
          <w:lang w:val="en-US" w:eastAsia="en-US"/>
        </w:rPr>
        <w:t xml:space="preserve"> </w:t>
      </w:r>
      <w:r w:rsidR="00AB460A">
        <w:rPr>
          <w:rFonts w:asciiTheme="minorHAnsi" w:eastAsiaTheme="minorEastAsia" w:hAnsiTheme="minorHAnsi" w:cstheme="minorBidi"/>
          <w:lang w:val="en-US" w:eastAsia="en-US"/>
        </w:rPr>
        <w:t>Both signs are solar powered.</w:t>
      </w:r>
    </w:p>
    <w:p w14:paraId="6917DC05" w14:textId="25F95F00" w:rsidR="00D569CF" w:rsidRPr="00D569CF" w:rsidRDefault="00D569CF" w:rsidP="00925E7A">
      <w:pPr>
        <w:spacing w:after="120" w:line="264" w:lineRule="auto"/>
        <w:ind w:left="567"/>
        <w:rPr>
          <w:rFonts w:asciiTheme="minorHAnsi" w:eastAsiaTheme="minorEastAsia" w:hAnsiTheme="minorHAnsi" w:cstheme="minorBidi"/>
          <w:lang w:val="en-US" w:eastAsia="en-US"/>
        </w:rPr>
      </w:pPr>
      <w:r>
        <w:rPr>
          <w:rFonts w:asciiTheme="minorHAnsi" w:eastAsiaTheme="minorEastAsia" w:hAnsiTheme="minorHAnsi" w:cstheme="minorBidi"/>
          <w:b/>
          <w:bCs/>
          <w:lang w:val="en-US" w:eastAsia="en-US"/>
        </w:rPr>
        <w:t>Village name signs</w:t>
      </w:r>
      <w:r w:rsidR="00AB460A">
        <w:rPr>
          <w:rFonts w:asciiTheme="minorHAnsi" w:eastAsiaTheme="minorEastAsia" w:hAnsiTheme="minorHAnsi" w:cstheme="minorBidi"/>
          <w:b/>
          <w:bCs/>
          <w:lang w:val="en-US" w:eastAsia="en-US"/>
        </w:rPr>
        <w:t xml:space="preserve">, shield and </w:t>
      </w:r>
      <w:r>
        <w:rPr>
          <w:rFonts w:asciiTheme="minorHAnsi" w:eastAsiaTheme="minorEastAsia" w:hAnsiTheme="minorHAnsi" w:cstheme="minorBidi"/>
          <w:b/>
          <w:bCs/>
          <w:lang w:val="en-US" w:eastAsia="en-US"/>
        </w:rPr>
        <w:t xml:space="preserve">pole. </w:t>
      </w:r>
      <w:r>
        <w:rPr>
          <w:rFonts w:asciiTheme="minorHAnsi" w:eastAsiaTheme="minorEastAsia" w:hAnsiTheme="minorHAnsi" w:cstheme="minorBidi"/>
          <w:lang w:val="en-US" w:eastAsia="en-US"/>
        </w:rPr>
        <w:t>These have been purchased on behalf of the Parish Councillor by a resident of the village</w:t>
      </w:r>
    </w:p>
    <w:p w14:paraId="75B13825" w14:textId="3116DD10" w:rsidR="00E22177" w:rsidRPr="00925E7A" w:rsidRDefault="002127FF" w:rsidP="00925E7A">
      <w:pPr>
        <w:spacing w:after="120" w:line="264" w:lineRule="auto"/>
        <w:ind w:left="567"/>
        <w:rPr>
          <w:rFonts w:asciiTheme="minorHAnsi" w:eastAsiaTheme="minorEastAsia" w:hAnsiTheme="minorHAnsi" w:cstheme="minorBidi"/>
          <w:lang w:val="en-US" w:eastAsia="en-US"/>
        </w:rPr>
      </w:pPr>
      <w:r w:rsidRPr="00925E7A">
        <w:rPr>
          <w:rFonts w:asciiTheme="minorHAnsi" w:eastAsiaTheme="minorEastAsia" w:hAnsiTheme="minorHAnsi" w:cstheme="minorBidi"/>
          <w:b/>
          <w:bCs/>
          <w:lang w:val="en-US" w:eastAsia="en-US"/>
        </w:rPr>
        <w:t>Waste bins.</w:t>
      </w:r>
      <w:r w:rsidR="00A65ED0" w:rsidRPr="00925E7A">
        <w:rPr>
          <w:rFonts w:asciiTheme="minorHAnsi" w:eastAsiaTheme="minorEastAsia" w:hAnsiTheme="minorHAnsi" w:cstheme="minorBidi"/>
          <w:lang w:val="en-US" w:eastAsia="en-US"/>
        </w:rPr>
        <w:t xml:space="preserve"> </w:t>
      </w:r>
      <w:r w:rsidR="008600EB" w:rsidRPr="00925E7A">
        <w:rPr>
          <w:rFonts w:asciiTheme="minorHAnsi" w:eastAsiaTheme="minorEastAsia" w:hAnsiTheme="minorHAnsi" w:cstheme="minorBidi"/>
          <w:lang w:val="en-US" w:eastAsia="en-US"/>
        </w:rPr>
        <w:t>There is a</w:t>
      </w:r>
      <w:r w:rsidR="00A65ED0" w:rsidRPr="00925E7A">
        <w:rPr>
          <w:rFonts w:asciiTheme="minorHAnsi" w:eastAsiaTheme="minorEastAsia" w:hAnsiTheme="minorHAnsi" w:cstheme="minorBidi"/>
          <w:lang w:val="en-US" w:eastAsia="en-US"/>
        </w:rPr>
        <w:t xml:space="preserve"> refuse</w:t>
      </w:r>
      <w:r w:rsidR="00E22177" w:rsidRPr="00925E7A">
        <w:rPr>
          <w:rFonts w:asciiTheme="minorHAnsi" w:eastAsiaTheme="minorEastAsia" w:hAnsiTheme="minorHAnsi" w:cstheme="minorBidi"/>
          <w:lang w:val="en-US" w:eastAsia="en-US"/>
        </w:rPr>
        <w:t xml:space="preserve"> b</w:t>
      </w:r>
      <w:r w:rsidRPr="00925E7A">
        <w:rPr>
          <w:rFonts w:asciiTheme="minorHAnsi" w:eastAsiaTheme="minorEastAsia" w:hAnsiTheme="minorHAnsi" w:cstheme="minorBidi"/>
          <w:lang w:val="en-US" w:eastAsia="en-US"/>
        </w:rPr>
        <w:t>in in Claydon’s Field and t</w:t>
      </w:r>
      <w:r w:rsidR="008600EB" w:rsidRPr="00925E7A">
        <w:rPr>
          <w:rFonts w:asciiTheme="minorHAnsi" w:eastAsiaTheme="minorEastAsia" w:hAnsiTheme="minorHAnsi" w:cstheme="minorBidi"/>
          <w:lang w:val="en-US" w:eastAsia="en-US"/>
        </w:rPr>
        <w:t>hree</w:t>
      </w:r>
      <w:r w:rsidRPr="00925E7A">
        <w:rPr>
          <w:rFonts w:asciiTheme="minorHAnsi" w:eastAsiaTheme="minorEastAsia" w:hAnsiTheme="minorHAnsi" w:cstheme="minorBidi"/>
          <w:lang w:val="en-US" w:eastAsia="en-US"/>
        </w:rPr>
        <w:t xml:space="preserve"> dog-</w:t>
      </w:r>
      <w:r w:rsidR="00E22177" w:rsidRPr="00925E7A">
        <w:rPr>
          <w:rFonts w:asciiTheme="minorHAnsi" w:eastAsiaTheme="minorEastAsia" w:hAnsiTheme="minorHAnsi" w:cstheme="minorBidi"/>
          <w:lang w:val="en-US" w:eastAsia="en-US"/>
        </w:rPr>
        <w:t xml:space="preserve">waste bins in the </w:t>
      </w:r>
      <w:r w:rsidR="00E120EB" w:rsidRPr="00925E7A">
        <w:rPr>
          <w:rFonts w:asciiTheme="minorHAnsi" w:eastAsiaTheme="minorEastAsia" w:hAnsiTheme="minorHAnsi" w:cstheme="minorBidi"/>
          <w:lang w:val="en-US" w:eastAsia="en-US"/>
        </w:rPr>
        <w:t>Parish</w:t>
      </w:r>
      <w:r w:rsidR="00E22177" w:rsidRPr="00925E7A">
        <w:rPr>
          <w:rFonts w:asciiTheme="minorHAnsi" w:eastAsiaTheme="minorEastAsia" w:hAnsiTheme="minorHAnsi" w:cstheme="minorBidi"/>
          <w:lang w:val="en-US" w:eastAsia="en-US"/>
        </w:rPr>
        <w:t xml:space="preserve">, at </w:t>
      </w:r>
      <w:r w:rsidRPr="00925E7A">
        <w:rPr>
          <w:rFonts w:asciiTheme="minorHAnsi" w:eastAsiaTheme="minorEastAsia" w:hAnsiTheme="minorHAnsi" w:cstheme="minorBidi"/>
          <w:lang w:val="en-US" w:eastAsia="en-US"/>
        </w:rPr>
        <w:t>the entrance to Claydon’s Field</w:t>
      </w:r>
      <w:r w:rsidR="008600EB" w:rsidRPr="00925E7A">
        <w:rPr>
          <w:rFonts w:asciiTheme="minorHAnsi" w:eastAsiaTheme="minorEastAsia" w:hAnsiTheme="minorHAnsi" w:cstheme="minorBidi"/>
          <w:lang w:val="en-US" w:eastAsia="en-US"/>
        </w:rPr>
        <w:t>,</w:t>
      </w:r>
      <w:r w:rsidRPr="00925E7A">
        <w:rPr>
          <w:rFonts w:asciiTheme="minorHAnsi" w:eastAsiaTheme="minorEastAsia" w:hAnsiTheme="minorHAnsi" w:cstheme="minorBidi"/>
          <w:lang w:val="en-US" w:eastAsia="en-US"/>
        </w:rPr>
        <w:t xml:space="preserve"> on the footpath </w:t>
      </w:r>
      <w:r w:rsidR="00E22177" w:rsidRPr="00925E7A">
        <w:rPr>
          <w:rFonts w:asciiTheme="minorHAnsi" w:eastAsiaTheme="minorEastAsia" w:hAnsiTheme="minorHAnsi" w:cstheme="minorBidi"/>
          <w:lang w:val="en-US" w:eastAsia="en-US"/>
        </w:rPr>
        <w:t>near Ark Farm</w:t>
      </w:r>
      <w:r w:rsidR="008600EB" w:rsidRPr="00925E7A">
        <w:rPr>
          <w:rFonts w:asciiTheme="minorHAnsi" w:eastAsiaTheme="minorEastAsia" w:hAnsiTheme="minorHAnsi" w:cstheme="minorBidi"/>
          <w:lang w:val="en-US" w:eastAsia="en-US"/>
        </w:rPr>
        <w:t xml:space="preserve"> and opposite the Reading Room</w:t>
      </w:r>
      <w:r w:rsidRPr="00925E7A">
        <w:rPr>
          <w:rFonts w:asciiTheme="minorHAnsi" w:eastAsiaTheme="minorEastAsia" w:hAnsiTheme="minorHAnsi" w:cstheme="minorBidi"/>
          <w:lang w:val="en-US" w:eastAsia="en-US"/>
        </w:rPr>
        <w:t>.</w:t>
      </w:r>
    </w:p>
    <w:p w14:paraId="06772889" w14:textId="77777777" w:rsidR="00463ACE" w:rsidRPr="00925E7A" w:rsidRDefault="00463ACE" w:rsidP="00925E7A">
      <w:pPr>
        <w:spacing w:after="120" w:line="264" w:lineRule="auto"/>
        <w:rPr>
          <w:rFonts w:asciiTheme="minorHAnsi" w:eastAsiaTheme="minorEastAsia" w:hAnsiTheme="minorHAnsi" w:cstheme="minorBidi"/>
          <w:lang w:val="en-US" w:eastAsia="en-US"/>
        </w:rPr>
      </w:pPr>
    </w:p>
    <w:p w14:paraId="3BF03452" w14:textId="77777777" w:rsidR="00E22177" w:rsidRPr="00925E7A" w:rsidRDefault="00E22177" w:rsidP="00925E7A">
      <w:pPr>
        <w:spacing w:after="120" w:line="264" w:lineRule="auto"/>
        <w:rPr>
          <w:rFonts w:asciiTheme="minorHAnsi" w:eastAsiaTheme="minorEastAsia" w:hAnsiTheme="minorHAnsi" w:cstheme="minorBidi"/>
          <w:lang w:val="en-US" w:eastAsia="en-US"/>
        </w:rPr>
      </w:pPr>
    </w:p>
    <w:sectPr w:rsidR="00E22177" w:rsidRPr="00925E7A" w:rsidSect="007B1751">
      <w:headerReference w:type="default" r:id="rId7"/>
      <w:footerReference w:type="default" r:id="rId8"/>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4BFE" w14:textId="77777777" w:rsidR="00D40DA6" w:rsidRDefault="00D40DA6" w:rsidP="00925E7A">
      <w:r>
        <w:separator/>
      </w:r>
    </w:p>
  </w:endnote>
  <w:endnote w:type="continuationSeparator" w:id="0">
    <w:p w14:paraId="42811534" w14:textId="77777777" w:rsidR="00D40DA6" w:rsidRDefault="00D40DA6" w:rsidP="0092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ligrap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896B" w14:textId="1B2B2F89" w:rsidR="00925E7A" w:rsidRPr="005D2FF5" w:rsidRDefault="00925E7A" w:rsidP="00925E7A">
    <w:pPr>
      <w:pStyle w:val="Footer"/>
      <w:jc w:val="both"/>
      <w:rPr>
        <w:rFonts w:ascii="Arial" w:hAnsi="Arial" w:cs="Arial"/>
        <w:sz w:val="18"/>
      </w:rPr>
    </w:pPr>
    <w:r w:rsidRPr="00353C56">
      <w:rPr>
        <w:rFonts w:ascii="Arial" w:hAnsi="Arial" w:cs="Arial"/>
        <w:sz w:val="18"/>
      </w:rPr>
      <w:t>T</w:t>
    </w:r>
    <w:r>
      <w:rPr>
        <w:rFonts w:ascii="Arial" w:hAnsi="Arial" w:cs="Arial"/>
        <w:sz w:val="18"/>
      </w:rPr>
      <w:t>PC10. Community Assets.</w:t>
    </w:r>
    <w:r w:rsidRPr="00353C56">
      <w:rPr>
        <w:rFonts w:ascii="Arial" w:hAnsi="Arial" w:cs="Arial"/>
        <w:sz w:val="18"/>
      </w:rPr>
      <w:tab/>
    </w:r>
    <w:r w:rsidRPr="00353C56">
      <w:rPr>
        <w:rFonts w:ascii="Arial" w:hAnsi="Arial" w:cs="Arial"/>
        <w:sz w:val="18"/>
      </w:rPr>
      <w:tab/>
      <w:t xml:space="preserve">Page </w:t>
    </w:r>
    <w:r w:rsidRPr="00353C56">
      <w:rPr>
        <w:rFonts w:ascii="Arial" w:hAnsi="Arial" w:cs="Arial"/>
        <w:bCs/>
        <w:sz w:val="18"/>
      </w:rPr>
      <w:fldChar w:fldCharType="begin"/>
    </w:r>
    <w:r w:rsidRPr="00353C56">
      <w:rPr>
        <w:rFonts w:ascii="Arial" w:hAnsi="Arial" w:cs="Arial"/>
        <w:bCs/>
        <w:sz w:val="18"/>
      </w:rPr>
      <w:instrText xml:space="preserve"> PAGE </w:instrText>
    </w:r>
    <w:r w:rsidRPr="00353C56">
      <w:rPr>
        <w:rFonts w:ascii="Arial" w:hAnsi="Arial" w:cs="Arial"/>
        <w:bCs/>
        <w:sz w:val="18"/>
      </w:rPr>
      <w:fldChar w:fldCharType="separate"/>
    </w:r>
    <w:r>
      <w:rPr>
        <w:rFonts w:ascii="Arial" w:hAnsi="Arial" w:cs="Arial"/>
        <w:bCs/>
        <w:sz w:val="18"/>
      </w:rPr>
      <w:t>1</w:t>
    </w:r>
    <w:r w:rsidRPr="00353C56">
      <w:rPr>
        <w:rFonts w:ascii="Arial" w:hAnsi="Arial" w:cs="Arial"/>
        <w:bCs/>
        <w:sz w:val="18"/>
      </w:rPr>
      <w:fldChar w:fldCharType="end"/>
    </w:r>
    <w:r w:rsidRPr="00353C56">
      <w:rPr>
        <w:rFonts w:ascii="Arial" w:hAnsi="Arial" w:cs="Arial"/>
        <w:sz w:val="18"/>
      </w:rPr>
      <w:t xml:space="preserve"> of </w:t>
    </w:r>
    <w:r w:rsidRPr="00353C56">
      <w:rPr>
        <w:rFonts w:ascii="Arial" w:hAnsi="Arial" w:cs="Arial"/>
        <w:bCs/>
        <w:sz w:val="18"/>
      </w:rPr>
      <w:fldChar w:fldCharType="begin"/>
    </w:r>
    <w:r w:rsidRPr="00353C56">
      <w:rPr>
        <w:rFonts w:ascii="Arial" w:hAnsi="Arial" w:cs="Arial"/>
        <w:bCs/>
        <w:sz w:val="18"/>
      </w:rPr>
      <w:instrText xml:space="preserve"> NUMPAGES  </w:instrText>
    </w:r>
    <w:r w:rsidRPr="00353C56">
      <w:rPr>
        <w:rFonts w:ascii="Arial" w:hAnsi="Arial" w:cs="Arial"/>
        <w:bCs/>
        <w:sz w:val="18"/>
      </w:rPr>
      <w:fldChar w:fldCharType="separate"/>
    </w:r>
    <w:r>
      <w:rPr>
        <w:rFonts w:ascii="Arial" w:hAnsi="Arial" w:cs="Arial"/>
        <w:bCs/>
        <w:sz w:val="18"/>
      </w:rPr>
      <w:t>4</w:t>
    </w:r>
    <w:r w:rsidRPr="00353C56">
      <w:rPr>
        <w:rFonts w:ascii="Arial" w:hAnsi="Arial" w:cs="Arial"/>
        <w:bCs/>
        <w:sz w:val="18"/>
      </w:rPr>
      <w:fldChar w:fldCharType="end"/>
    </w:r>
  </w:p>
  <w:p w14:paraId="16B15EB1" w14:textId="77777777" w:rsidR="00925E7A" w:rsidRPr="00925E7A" w:rsidRDefault="00925E7A" w:rsidP="00925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2001" w14:textId="77777777" w:rsidR="00D40DA6" w:rsidRDefault="00D40DA6" w:rsidP="00925E7A">
      <w:r>
        <w:separator/>
      </w:r>
    </w:p>
  </w:footnote>
  <w:footnote w:type="continuationSeparator" w:id="0">
    <w:p w14:paraId="5E37072A" w14:textId="77777777" w:rsidR="00D40DA6" w:rsidRDefault="00D40DA6" w:rsidP="0092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BCC3" w14:textId="2EC6AC7C" w:rsidR="00925E7A" w:rsidRPr="00925E7A" w:rsidRDefault="00925E7A" w:rsidP="00925E7A">
    <w:pPr>
      <w:spacing w:after="120" w:line="264" w:lineRule="auto"/>
      <w:jc w:val="right"/>
      <w:rPr>
        <w:rFonts w:ascii="Calligraphic" w:hAnsi="Calligraphic"/>
        <w:b/>
        <w:color w:val="0070C0"/>
        <w:sz w:val="28"/>
        <w:szCs w:val="18"/>
        <w:lang w:eastAsia="en-US"/>
      </w:rPr>
    </w:pPr>
    <w:bookmarkStart w:id="0" w:name="_Hlk57885701"/>
    <w:bookmarkStart w:id="1" w:name="_Hlk57885702"/>
    <w:bookmarkStart w:id="2" w:name="_Hlk57885703"/>
    <w:bookmarkStart w:id="3" w:name="_Hlk57885704"/>
    <w:bookmarkStart w:id="4" w:name="_Hlk57885705"/>
    <w:bookmarkStart w:id="5" w:name="_Hlk57885706"/>
    <w:bookmarkStart w:id="6" w:name="_Hlk57886924"/>
    <w:bookmarkStart w:id="7" w:name="_Hlk57886925"/>
    <w:bookmarkStart w:id="8" w:name="_Hlk57886926"/>
    <w:bookmarkStart w:id="9" w:name="_Hlk57886927"/>
    <w:bookmarkStart w:id="10" w:name="_Hlk57886928"/>
    <w:bookmarkStart w:id="11" w:name="_Hlk57886929"/>
    <w:bookmarkStart w:id="12" w:name="_Hlk57886930"/>
    <w:bookmarkStart w:id="13" w:name="_Hlk57886931"/>
    <w:bookmarkStart w:id="14" w:name="_Hlk57886932"/>
    <w:bookmarkStart w:id="15" w:name="_Hlk57886933"/>
    <w:bookmarkStart w:id="16" w:name="_Hlk57888657"/>
    <w:bookmarkStart w:id="17" w:name="_Hlk57888658"/>
    <w:bookmarkStart w:id="18" w:name="_Hlk57889224"/>
    <w:bookmarkStart w:id="19" w:name="_Hlk57889225"/>
    <w:bookmarkStart w:id="20" w:name="_Hlk57890849"/>
    <w:bookmarkStart w:id="21" w:name="_Hlk57890850"/>
    <w:bookmarkStart w:id="22" w:name="_Hlk57890851"/>
    <w:bookmarkStart w:id="23" w:name="_Hlk57890852"/>
    <w:bookmarkStart w:id="24" w:name="_Hlk57890854"/>
    <w:bookmarkStart w:id="25" w:name="_Hlk57890855"/>
    <w:bookmarkStart w:id="26" w:name="_Hlk57890856"/>
    <w:bookmarkStart w:id="27" w:name="_Hlk57890857"/>
    <w:bookmarkStart w:id="28" w:name="_Hlk57890858"/>
    <w:bookmarkStart w:id="29" w:name="_Hlk57890859"/>
    <w:bookmarkStart w:id="30" w:name="_Hlk57890860"/>
    <w:bookmarkStart w:id="31" w:name="_Hlk57890861"/>
    <w:bookmarkStart w:id="32" w:name="_Hlk57890862"/>
    <w:bookmarkStart w:id="33" w:name="_Hlk57890863"/>
    <w:bookmarkStart w:id="34" w:name="_Hlk57890864"/>
    <w:bookmarkStart w:id="35" w:name="_Hlk57890865"/>
    <w:bookmarkStart w:id="36" w:name="_Hlk57891200"/>
    <w:bookmarkStart w:id="37" w:name="_Hlk57891201"/>
    <w:bookmarkStart w:id="38" w:name="_Hlk57891202"/>
    <w:bookmarkStart w:id="39" w:name="_Hlk57891203"/>
    <w:bookmarkStart w:id="40" w:name="_Hlk57891204"/>
    <w:bookmarkStart w:id="41" w:name="_Hlk57891205"/>
    <w:bookmarkStart w:id="42" w:name="_Hlk57894457"/>
    <w:bookmarkStart w:id="43" w:name="_Hlk57894458"/>
    <w:bookmarkStart w:id="44" w:name="_Hlk57894459"/>
    <w:bookmarkStart w:id="45" w:name="_Hlk57894460"/>
    <w:bookmarkStart w:id="46" w:name="_Hlk57896801"/>
    <w:bookmarkStart w:id="47" w:name="_Hlk57896802"/>
    <w:bookmarkStart w:id="48" w:name="_Hlk57896803"/>
    <w:bookmarkStart w:id="49" w:name="_Hlk57896804"/>
    <w:bookmarkStart w:id="50" w:name="_Hlk57896805"/>
    <w:bookmarkStart w:id="51" w:name="_Hlk57896806"/>
    <w:bookmarkStart w:id="52" w:name="_Hlk57896807"/>
    <w:bookmarkStart w:id="53" w:name="_Hlk57896808"/>
    <w:bookmarkStart w:id="54" w:name="_Hlk57896809"/>
    <w:bookmarkStart w:id="55" w:name="_Hlk57896810"/>
    <w:r w:rsidRPr="00593433">
      <w:rPr>
        <w:rFonts w:ascii="Calligraphic" w:hAnsi="Calligraphic"/>
        <w:b/>
        <w:color w:val="0070C0"/>
        <w:sz w:val="28"/>
        <w:szCs w:val="18"/>
        <w:lang w:eastAsia="en-US"/>
      </w:rPr>
      <w:t xml:space="preserve">Tiffield </w:t>
    </w:r>
    <w:r w:rsidR="00252BE9">
      <w:rPr>
        <w:rFonts w:ascii="Calligraphic" w:hAnsi="Calligraphic"/>
        <w:b/>
        <w:color w:val="0070C0"/>
        <w:sz w:val="28"/>
        <w:szCs w:val="18"/>
        <w:lang w:eastAsia="en-US"/>
      </w:rPr>
      <w:t xml:space="preserve">&amp; Caldecote </w:t>
    </w:r>
    <w:r w:rsidRPr="00593433">
      <w:rPr>
        <w:rFonts w:ascii="Calligraphic" w:hAnsi="Calligraphic"/>
        <w:b/>
        <w:color w:val="0070C0"/>
        <w:sz w:val="28"/>
        <w:szCs w:val="18"/>
        <w:lang w:eastAsia="en-US"/>
      </w:rPr>
      <w:t>Parish Council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03B"/>
    <w:multiLevelType w:val="hybridMultilevel"/>
    <w:tmpl w:val="FB1CF2A0"/>
    <w:lvl w:ilvl="0" w:tplc="CB423E4A">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07C399C"/>
    <w:multiLevelType w:val="hybridMultilevel"/>
    <w:tmpl w:val="D0722F30"/>
    <w:lvl w:ilvl="0" w:tplc="CD84DA92">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22D2468"/>
    <w:multiLevelType w:val="hybridMultilevel"/>
    <w:tmpl w:val="DA8853B6"/>
    <w:lvl w:ilvl="0" w:tplc="2B7C8FE6">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606D15"/>
    <w:multiLevelType w:val="hybridMultilevel"/>
    <w:tmpl w:val="EBBE95C8"/>
    <w:lvl w:ilvl="0" w:tplc="76E8179A">
      <w:start w:val="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542A04B3"/>
    <w:multiLevelType w:val="hybridMultilevel"/>
    <w:tmpl w:val="287A5CE0"/>
    <w:lvl w:ilvl="0" w:tplc="79E486CE">
      <w:start w:val="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58C30A8C"/>
    <w:multiLevelType w:val="hybridMultilevel"/>
    <w:tmpl w:val="2B387B3E"/>
    <w:lvl w:ilvl="0" w:tplc="0534DCE0">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AF94EC1"/>
    <w:multiLevelType w:val="hybridMultilevel"/>
    <w:tmpl w:val="67EADA14"/>
    <w:lvl w:ilvl="0" w:tplc="0FA20B28">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72E1D4B"/>
    <w:multiLevelType w:val="hybridMultilevel"/>
    <w:tmpl w:val="258CC2EE"/>
    <w:lvl w:ilvl="0" w:tplc="BB74074A">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41519177">
    <w:abstractNumId w:val="1"/>
  </w:num>
  <w:num w:numId="2" w16cid:durableId="2146241012">
    <w:abstractNumId w:val="7"/>
  </w:num>
  <w:num w:numId="3" w16cid:durableId="137843195">
    <w:abstractNumId w:val="2"/>
  </w:num>
  <w:num w:numId="4" w16cid:durableId="110520027">
    <w:abstractNumId w:val="0"/>
  </w:num>
  <w:num w:numId="5" w16cid:durableId="1699815835">
    <w:abstractNumId w:val="6"/>
  </w:num>
  <w:num w:numId="6" w16cid:durableId="1279606214">
    <w:abstractNumId w:val="5"/>
  </w:num>
  <w:num w:numId="7" w16cid:durableId="775562805">
    <w:abstractNumId w:val="3"/>
  </w:num>
  <w:num w:numId="8" w16cid:durableId="477501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77"/>
    <w:rsid w:val="00034EE6"/>
    <w:rsid w:val="000406AF"/>
    <w:rsid w:val="000F6A9A"/>
    <w:rsid w:val="00146878"/>
    <w:rsid w:val="00147559"/>
    <w:rsid w:val="00150986"/>
    <w:rsid w:val="001D0FF6"/>
    <w:rsid w:val="001D1D46"/>
    <w:rsid w:val="001D7722"/>
    <w:rsid w:val="002127FF"/>
    <w:rsid w:val="00252BE9"/>
    <w:rsid w:val="00263FC9"/>
    <w:rsid w:val="002F5302"/>
    <w:rsid w:val="00383FE9"/>
    <w:rsid w:val="003B5C79"/>
    <w:rsid w:val="003C3963"/>
    <w:rsid w:val="00463ACE"/>
    <w:rsid w:val="00534177"/>
    <w:rsid w:val="00564D38"/>
    <w:rsid w:val="00590912"/>
    <w:rsid w:val="0059314A"/>
    <w:rsid w:val="005A79F1"/>
    <w:rsid w:val="006A35F5"/>
    <w:rsid w:val="007B1751"/>
    <w:rsid w:val="007F74D5"/>
    <w:rsid w:val="00802645"/>
    <w:rsid w:val="00836C1E"/>
    <w:rsid w:val="00837053"/>
    <w:rsid w:val="008600EB"/>
    <w:rsid w:val="0086108B"/>
    <w:rsid w:val="0087131C"/>
    <w:rsid w:val="00876765"/>
    <w:rsid w:val="00881C70"/>
    <w:rsid w:val="008A189A"/>
    <w:rsid w:val="008B162B"/>
    <w:rsid w:val="00925E7A"/>
    <w:rsid w:val="009608C3"/>
    <w:rsid w:val="009F11A7"/>
    <w:rsid w:val="009F16C4"/>
    <w:rsid w:val="009F7C17"/>
    <w:rsid w:val="00A07F65"/>
    <w:rsid w:val="00A65ED0"/>
    <w:rsid w:val="00A6761D"/>
    <w:rsid w:val="00A768AF"/>
    <w:rsid w:val="00A92F49"/>
    <w:rsid w:val="00AA5123"/>
    <w:rsid w:val="00AB460A"/>
    <w:rsid w:val="00B14E08"/>
    <w:rsid w:val="00B71C39"/>
    <w:rsid w:val="00B856AC"/>
    <w:rsid w:val="00D1683C"/>
    <w:rsid w:val="00D40DA6"/>
    <w:rsid w:val="00D569CF"/>
    <w:rsid w:val="00D91B97"/>
    <w:rsid w:val="00DA374F"/>
    <w:rsid w:val="00E01590"/>
    <w:rsid w:val="00E120EB"/>
    <w:rsid w:val="00E22177"/>
    <w:rsid w:val="00E32326"/>
    <w:rsid w:val="00EA0212"/>
    <w:rsid w:val="00EC2AA0"/>
    <w:rsid w:val="00EF3BDA"/>
    <w:rsid w:val="00F07B4E"/>
    <w:rsid w:val="00F22622"/>
    <w:rsid w:val="00F53BF6"/>
    <w:rsid w:val="00F76154"/>
    <w:rsid w:val="00FD4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C05E5"/>
  <w15:chartTrackingRefBased/>
  <w15:docId w15:val="{2ABBE930-DB23-4197-AA90-A9461253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4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25E7A"/>
    <w:pPr>
      <w:tabs>
        <w:tab w:val="center" w:pos="4513"/>
        <w:tab w:val="right" w:pos="9026"/>
      </w:tabs>
    </w:pPr>
  </w:style>
  <w:style w:type="character" w:customStyle="1" w:styleId="HeaderChar">
    <w:name w:val="Header Char"/>
    <w:basedOn w:val="DefaultParagraphFont"/>
    <w:link w:val="Header"/>
    <w:rsid w:val="00925E7A"/>
    <w:rPr>
      <w:sz w:val="24"/>
      <w:szCs w:val="24"/>
    </w:rPr>
  </w:style>
  <w:style w:type="paragraph" w:styleId="Footer">
    <w:name w:val="footer"/>
    <w:basedOn w:val="Normal"/>
    <w:link w:val="FooterChar"/>
    <w:rsid w:val="00925E7A"/>
    <w:pPr>
      <w:tabs>
        <w:tab w:val="center" w:pos="4513"/>
        <w:tab w:val="right" w:pos="9026"/>
      </w:tabs>
    </w:pPr>
  </w:style>
  <w:style w:type="character" w:customStyle="1" w:styleId="FooterChar">
    <w:name w:val="Footer Char"/>
    <w:basedOn w:val="DefaultParagraphFont"/>
    <w:link w:val="Footer"/>
    <w:rsid w:val="00925E7A"/>
    <w:rPr>
      <w:sz w:val="24"/>
      <w:szCs w:val="24"/>
    </w:rPr>
  </w:style>
  <w:style w:type="paragraph" w:styleId="Title">
    <w:name w:val="Title"/>
    <w:basedOn w:val="Normal"/>
    <w:next w:val="Normal"/>
    <w:link w:val="TitleChar"/>
    <w:uiPriority w:val="10"/>
    <w:qFormat/>
    <w:rsid w:val="00925E7A"/>
    <w:pPr>
      <w:contextualSpacing/>
    </w:pPr>
    <w:rPr>
      <w:rFonts w:ascii="Calibri Light" w:hAnsi="Calibri Light"/>
      <w:color w:val="4472C4"/>
      <w:spacing w:val="-10"/>
      <w:sz w:val="56"/>
      <w:szCs w:val="56"/>
      <w:lang w:eastAsia="en-US"/>
    </w:rPr>
  </w:style>
  <w:style w:type="character" w:customStyle="1" w:styleId="TitleChar">
    <w:name w:val="Title Char"/>
    <w:basedOn w:val="DefaultParagraphFont"/>
    <w:link w:val="Title"/>
    <w:uiPriority w:val="10"/>
    <w:rsid w:val="00925E7A"/>
    <w:rPr>
      <w:rFonts w:ascii="Calibri Light" w:hAnsi="Calibri Light"/>
      <w:color w:val="4472C4"/>
      <w:spacing w:val="-10"/>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TIFFIELD PARISH COUNCIL</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TIFFIELD PARISH COUNCIL</dc:title>
  <dc:subject/>
  <dc:creator>SIMON</dc:creator>
  <cp:keywords/>
  <dc:description/>
  <cp:lastModifiedBy>Andrew Tennet</cp:lastModifiedBy>
  <cp:revision>2</cp:revision>
  <dcterms:created xsi:type="dcterms:W3CDTF">2026-07-31T14:24:00Z</dcterms:created>
  <dcterms:modified xsi:type="dcterms:W3CDTF">2026-07-31T14:24:00Z</dcterms:modified>
</cp:coreProperties>
</file>